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A6" w:rsidRPr="006B05A6" w:rsidRDefault="00192E0C" w:rsidP="006B05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ПРОТОКОЛ № 12</w:t>
      </w:r>
    </w:p>
    <w:p w:rsidR="006B05A6" w:rsidRPr="006B05A6" w:rsidRDefault="006B05A6" w:rsidP="006B05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очередного общего собрания членов</w:t>
      </w:r>
    </w:p>
    <w:p w:rsidR="006B05A6" w:rsidRPr="006B05A6" w:rsidRDefault="006B05A6" w:rsidP="006B05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САМОРЕГУЛИРУЕМОЙ ОРГАНИЗАЦИИ</w:t>
      </w:r>
    </w:p>
    <w:p w:rsidR="006B05A6" w:rsidRPr="006B05A6" w:rsidRDefault="006B05A6" w:rsidP="006B05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Некоммерческое партнерство по содействию развитию инженерной изыскательской деятельности</w:t>
      </w:r>
    </w:p>
    <w:p w:rsidR="006B05A6" w:rsidRPr="006B05A6" w:rsidRDefault="006B05A6" w:rsidP="006B05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«ИЗЫСКАТЕЛИ САНКТ- ПЕТЕРБУРГА И СЕВЕРО- ЗАПАДА»</w:t>
      </w:r>
    </w:p>
    <w:p w:rsidR="006B05A6" w:rsidRPr="006B05A6" w:rsidRDefault="006B05A6" w:rsidP="006B05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(НП «ИСПб-СЗ»)</w:t>
      </w:r>
    </w:p>
    <w:p w:rsidR="006B05A6" w:rsidRPr="006B05A6" w:rsidRDefault="006B05A6" w:rsidP="006B05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ПРОВЕДЕНИЯ</w:t>
      </w:r>
      <w:r w:rsidRPr="006B05A6">
        <w:rPr>
          <w:rFonts w:ascii="Times New Roman" w:eastAsia="Times New Roman" w:hAnsi="Times New Roman"/>
          <w:lang w:eastAsia="ru-RU"/>
        </w:rPr>
        <w:t>: Россия, 197198, Са</w:t>
      </w:r>
      <w:r w:rsidR="00192E0C">
        <w:rPr>
          <w:rFonts w:ascii="Times New Roman" w:eastAsia="Times New Roman" w:hAnsi="Times New Roman"/>
          <w:lang w:eastAsia="ru-RU"/>
        </w:rPr>
        <w:t>нкт- Петербург, улица Моховая, дом 6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Pr="006B05A6">
        <w:rPr>
          <w:rFonts w:ascii="Times New Roman" w:eastAsia="Times New Roman" w:hAnsi="Times New Roman"/>
          <w:b/>
          <w:lang w:eastAsia="ru-RU"/>
        </w:rPr>
        <w:t>:</w:t>
      </w:r>
      <w:r w:rsidRPr="006B05A6">
        <w:rPr>
          <w:rFonts w:ascii="Times New Roman" w:eastAsia="Times New Roman" w:hAnsi="Times New Roman"/>
          <w:lang w:eastAsia="ru-RU"/>
        </w:rPr>
        <w:t xml:space="preserve"> 2</w:t>
      </w:r>
      <w:r w:rsidR="00192E0C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 xml:space="preserve"> нояб</w:t>
      </w:r>
      <w:r w:rsidRPr="006B05A6">
        <w:rPr>
          <w:rFonts w:ascii="Times New Roman" w:eastAsia="Times New Roman" w:hAnsi="Times New Roman"/>
          <w:lang w:eastAsia="ru-RU"/>
        </w:rPr>
        <w:t>ря 2015 года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ВРЕМЯ ОТКРЫТИЯ ЗАСЕДАНИЯ</w:t>
      </w:r>
      <w:r w:rsidRPr="006B05A6">
        <w:rPr>
          <w:rFonts w:ascii="Times New Roman" w:eastAsia="Times New Roman" w:hAnsi="Times New Roman"/>
          <w:b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17.35</w:t>
      </w:r>
      <w:r w:rsidRPr="006B05A6">
        <w:rPr>
          <w:rFonts w:ascii="Times New Roman" w:eastAsia="Times New Roman" w:hAnsi="Times New Roman"/>
          <w:lang w:eastAsia="ru-RU"/>
        </w:rPr>
        <w:t xml:space="preserve"> часов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ПРИСУТСТВУЮТ</w:t>
      </w:r>
      <w:r w:rsidRPr="006B05A6">
        <w:rPr>
          <w:rFonts w:ascii="Times New Roman" w:eastAsia="Times New Roman" w:hAnsi="Times New Roman"/>
          <w:b/>
          <w:lang w:eastAsia="ru-RU"/>
        </w:rPr>
        <w:t>:</w:t>
      </w:r>
      <w:r w:rsidRPr="006B05A6">
        <w:rPr>
          <w:rFonts w:ascii="Times New Roman" w:eastAsia="Times New Roman" w:hAnsi="Times New Roman"/>
          <w:lang w:eastAsia="ru-RU"/>
        </w:rPr>
        <w:t xml:space="preserve">  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ПРЕДСЕДАТЕЛЬ СОВЕТА НП «ИСПб-СЗ</w:t>
      </w:r>
      <w:r w:rsidRPr="006B05A6">
        <w:rPr>
          <w:rFonts w:ascii="Times New Roman" w:eastAsia="Times New Roman" w:hAnsi="Times New Roman"/>
          <w:b/>
          <w:lang w:eastAsia="ru-RU"/>
        </w:rPr>
        <w:t>»</w:t>
      </w:r>
      <w:r w:rsidRPr="006B05A6">
        <w:rPr>
          <w:rFonts w:ascii="Times New Roman" w:eastAsia="Times New Roman" w:hAnsi="Times New Roman"/>
          <w:lang w:eastAsia="ru-RU"/>
        </w:rPr>
        <w:t xml:space="preserve">  Суперов В.С.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ЧЛЕНЫ СОВЕТА</w:t>
      </w:r>
      <w:r w:rsidRPr="006B05A6">
        <w:rPr>
          <w:rFonts w:ascii="Times New Roman" w:eastAsia="Times New Roman" w:hAnsi="Times New Roman"/>
          <w:b/>
          <w:lang w:eastAsia="ru-RU"/>
        </w:rPr>
        <w:t>:</w:t>
      </w:r>
      <w:r w:rsidRPr="006B05A6">
        <w:rPr>
          <w:rFonts w:ascii="Times New Roman" w:eastAsia="Times New Roman" w:hAnsi="Times New Roman"/>
          <w:lang w:eastAsia="ru-RU"/>
        </w:rPr>
        <w:t xml:space="preserve"> Журавлев А.Е., Петушков А.В., Глебов А.И., Штерн С.Л., </w:t>
      </w:r>
      <w:proofErr w:type="spellStart"/>
      <w:r w:rsidRPr="006B05A6">
        <w:rPr>
          <w:rFonts w:ascii="Times New Roman" w:eastAsia="Times New Roman" w:hAnsi="Times New Roman"/>
          <w:lang w:eastAsia="ru-RU"/>
        </w:rPr>
        <w:t>Сизова</w:t>
      </w:r>
      <w:proofErr w:type="spellEnd"/>
      <w:r w:rsidRPr="006B05A6">
        <w:rPr>
          <w:rFonts w:ascii="Times New Roman" w:eastAsia="Times New Roman" w:hAnsi="Times New Roman"/>
          <w:lang w:eastAsia="ru-RU"/>
        </w:rPr>
        <w:t xml:space="preserve"> М.Н., независимый член совет</w:t>
      </w:r>
      <w:proofErr w:type="gramStart"/>
      <w:r w:rsidRPr="006B05A6">
        <w:rPr>
          <w:rFonts w:ascii="Times New Roman" w:eastAsia="Times New Roman" w:hAnsi="Times New Roman"/>
          <w:lang w:eastAsia="ru-RU"/>
        </w:rPr>
        <w:t>а-</w:t>
      </w:r>
      <w:proofErr w:type="gramEnd"/>
      <w:r w:rsidRPr="006B05A6">
        <w:rPr>
          <w:rFonts w:ascii="Times New Roman" w:eastAsia="Times New Roman" w:hAnsi="Times New Roman"/>
          <w:lang w:eastAsia="ru-RU"/>
        </w:rPr>
        <w:t xml:space="preserve"> Горелова С.А.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05A6">
        <w:rPr>
          <w:rFonts w:ascii="Times New Roman" w:eastAsia="Times New Roman" w:hAnsi="Times New Roman"/>
          <w:lang w:eastAsia="ru-RU"/>
        </w:rPr>
        <w:t xml:space="preserve">Присутствует директор Партнерства Е.П. </w:t>
      </w:r>
      <w:proofErr w:type="spellStart"/>
      <w:r w:rsidRPr="006B05A6">
        <w:rPr>
          <w:rFonts w:ascii="Times New Roman" w:eastAsia="Times New Roman" w:hAnsi="Times New Roman"/>
          <w:lang w:eastAsia="ru-RU"/>
        </w:rPr>
        <w:t>Тарелкин</w:t>
      </w:r>
      <w:proofErr w:type="spellEnd"/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ЧЛЕНЫ ПАРТНЕРСТВА</w:t>
      </w:r>
      <w:r w:rsidRPr="006B05A6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Style w:val="2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192E0C" w:rsidRPr="00935D84" w:rsidTr="00192E0C">
        <w:tc>
          <w:tcPr>
            <w:tcW w:w="851" w:type="dxa"/>
          </w:tcPr>
          <w:p w:rsidR="00192E0C" w:rsidRPr="00935D84" w:rsidRDefault="00192E0C" w:rsidP="00192E0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35D8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35D84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935D84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2" w:type="dxa"/>
          </w:tcPr>
          <w:p w:rsidR="00192E0C" w:rsidRPr="00935D84" w:rsidRDefault="00192E0C" w:rsidP="00192E0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35D84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395" w:type="dxa"/>
          </w:tcPr>
          <w:p w:rsidR="00192E0C" w:rsidRPr="00935D84" w:rsidRDefault="00192E0C" w:rsidP="00192E0C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35D84">
              <w:rPr>
                <w:rFonts w:ascii="Times New Roman" w:eastAsiaTheme="minorHAnsi" w:hAnsi="Times New Roman"/>
                <w:b/>
                <w:sz w:val="20"/>
                <w:szCs w:val="20"/>
              </w:rPr>
              <w:t>Ф.И.О. представителя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ИП Богданов С.А.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Богданов Сергей Анатольевич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ИП Будкин Д.А.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Наливайко Валентина Геннадьевна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ИП Желамская М.А.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(Ломакина Н.А.)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ИП Лесько В.В.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(Ломакина Н.А.)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ИП Можанов В.И.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Можанов Валерий Иванович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«Азимут»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Наливайко Валентина Геннадьевна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«Азимут»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Волыхин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Владимир Александрович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«Агентство «ГРИФОН»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(Штерн С.Л.)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«АП Геопроект»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(Штерн С.Л.)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«Аэроцифровая съемка. Консультации по регистрации»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Фомин Андрей Леонидович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«Балтийский меридиан»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Киреев Игорь Николаевич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«БГК»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(Ломакина Н.А.)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Биссектор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Мажоров Николай Сергеевич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«Велес»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Степичев Евгений Владимирович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ЗАО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Водоканалстрой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Журавлев Алексей 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евгеньевич</w:t>
            </w:r>
            <w:proofErr w:type="spellEnd"/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«ГАЛАНА»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(Штерн С.Л.)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«Гео-Вектор»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Чадин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Алексей Евгеньевич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«Геодезия СПБ»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(Суперов В.С.)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«Геодезия и землеустройство»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Мажоров Николай Сергеевич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«Геодезия и Землеустройство»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(Штерн С.Л.)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«Геодиагностика»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Гулецкий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Николай Николаевич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«Геомарксервис»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Егоров Вадим Павлович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«Геодезия-сервис»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Дехант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Виктор Викторович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«Геодезическая компания ПиК»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Палов Олег Владиславович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ГеоКад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(Штерн С.Л.)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«Геокарт»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Трачук</w:t>
            </w:r>
            <w:proofErr w:type="spellEnd"/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Наталья Евгеньевна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ГеоПлюс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Славашевич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Татьяна Леонидовна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«Геостандарт»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Коломиец Вадим Юрьевич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Геоприбор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-Инженерные изыскания»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Клепилин Олег Александрович</w:t>
            </w:r>
          </w:p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Геводов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Дмитрий Сергеевич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«Геопроект»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Терехова Анна Павловна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«Гринвич»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Строганов Антон Леонидович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ГУП «ГУИОН»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Африна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Елена 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Ярославовна</w:t>
            </w:r>
            <w:proofErr w:type="spellEnd"/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«Испытательный центр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Стройэксперт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Сафронов Дмитрий Валерьевич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«Инженерные изыскания»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(Журавлев А.Е.)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«Инженерный центр ВНИИГ»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Чуйкин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Виталий Владимирович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«КАиС»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Кравченко Андрей Владимирович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АО «</w:t>
            </w:r>
            <w:proofErr w:type="gram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Карельский</w:t>
            </w:r>
            <w:proofErr w:type="gram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окатыш»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Максимович Лариса Андреевна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«Картография, информатика, геодезия»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Вучко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Ростислав Адамович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«Каскад-проект»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(Глебов А.И.)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«КБК»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Сторожева Татьяна Александровна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«ЛенОблКадастр»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(Суперов В.С.)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ОАО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Ленгражданпроект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Крысов Олег Олегович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ООО «Ленгипроинжпроект» 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Масленников Игорь Эдуардович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«МАН»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Мухаметшин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Радий 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Фанисович</w:t>
            </w:r>
            <w:proofErr w:type="spellEnd"/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«Невская геологоразведочная компания»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Геберг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Алексей Григорьевич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«Норт»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Калужин Владимир Анатольевич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«НПФ «ЭКОСИСТЕМА»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Сизова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Марина Николаевна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«НПП «Геоизыскания»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Гаврилов Владимир Сергеевич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«НПП Геоматик»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Штейн Сергей Викторович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«МАЯК»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Шершнев Геннадий Андреевич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Мегатэкс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Никитин Юрий Владимирович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«ОГЦ»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(Штерн С.Л.)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ОнегоПутьСервис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i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(Штерн С.Л.)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ПроектЭнергоСтрой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Глебов Александр Иванович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ПетроСтройИзыскания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</w:t>
            </w:r>
            <w:proofErr w:type="spellStart"/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Тарелкин</w:t>
            </w:r>
            <w:proofErr w:type="spellEnd"/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 xml:space="preserve"> Е.П.)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«РИЦ»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Водоватов Валерий Алексеевич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«Регион»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Пятыгин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Сергей Юрьевич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РФН-Геодезия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СПб</w:t>
            </w:r>
            <w:proofErr w:type="gram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Штерн Сергей Леонидович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«Росскарта»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Шерстнев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Сергей Александрович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«Северо-Западная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ТопГеоЛайн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i/>
                <w:sz w:val="16"/>
                <w:szCs w:val="16"/>
              </w:rPr>
              <w:t>Доверенность (Штерн С.Л.)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«Система МКЗ»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Скородумов Михаил Юрьевич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СкайЛайн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Марков Андрей Анатольевич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«Система МКЗ»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Скородумов Михаил Юрьевич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«СТИС»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Журавлев Алексей Евгеньевич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«Строй Эксперт»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Семенов Петр Евгеньевич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СтройФорт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Степаненков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 Илья Анатольевич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«Центр газификации»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Кабанов Константин Евгеньевич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 xml:space="preserve">ООО «Центр </w:t>
            </w:r>
            <w:proofErr w:type="spellStart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Геопартнер</w:t>
            </w:r>
            <w:proofErr w:type="spellEnd"/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Фомин Андрей Леонидович</w:t>
            </w:r>
          </w:p>
        </w:tc>
      </w:tr>
      <w:tr w:rsidR="00192E0C" w:rsidRPr="00192E0C" w:rsidTr="00192E0C">
        <w:tc>
          <w:tcPr>
            <w:tcW w:w="851" w:type="dxa"/>
          </w:tcPr>
          <w:p w:rsidR="00192E0C" w:rsidRPr="00192E0C" w:rsidRDefault="00192E0C" w:rsidP="00192E0C">
            <w:pPr>
              <w:numPr>
                <w:ilvl w:val="0"/>
                <w:numId w:val="20"/>
              </w:numPr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ООО «Элиос»</w:t>
            </w:r>
          </w:p>
        </w:tc>
        <w:tc>
          <w:tcPr>
            <w:tcW w:w="4395" w:type="dxa"/>
          </w:tcPr>
          <w:p w:rsidR="00192E0C" w:rsidRPr="00192E0C" w:rsidRDefault="00192E0C" w:rsidP="00192E0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92E0C">
              <w:rPr>
                <w:rFonts w:ascii="Times New Roman" w:eastAsiaTheme="minorHAnsi" w:hAnsi="Times New Roman"/>
                <w:sz w:val="16"/>
                <w:szCs w:val="16"/>
              </w:rPr>
              <w:t>Тимофеев Юрий Александрович</w:t>
            </w:r>
          </w:p>
        </w:tc>
      </w:tr>
    </w:tbl>
    <w:p w:rsidR="00192E0C" w:rsidRDefault="00192E0C" w:rsidP="006B05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05A6">
        <w:rPr>
          <w:rFonts w:ascii="Times New Roman" w:eastAsia="Times New Roman" w:hAnsi="Times New Roman"/>
          <w:sz w:val="20"/>
          <w:szCs w:val="20"/>
          <w:lang w:eastAsia="ru-RU"/>
        </w:rPr>
        <w:t>Участн</w:t>
      </w:r>
      <w:r w:rsidR="007B23E5">
        <w:rPr>
          <w:rFonts w:ascii="Times New Roman" w:eastAsia="Times New Roman" w:hAnsi="Times New Roman"/>
          <w:sz w:val="20"/>
          <w:szCs w:val="20"/>
          <w:lang w:eastAsia="ru-RU"/>
        </w:rPr>
        <w:t xml:space="preserve">ики обладают 55 </w:t>
      </w:r>
      <w:r w:rsidRPr="006B05A6">
        <w:rPr>
          <w:rFonts w:ascii="Times New Roman" w:eastAsia="Times New Roman" w:hAnsi="Times New Roman"/>
          <w:sz w:val="20"/>
          <w:szCs w:val="20"/>
          <w:lang w:eastAsia="ru-RU"/>
        </w:rPr>
        <w:t>% голосов.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05A6">
        <w:rPr>
          <w:rFonts w:ascii="Times New Roman" w:eastAsia="Times New Roman" w:hAnsi="Times New Roman"/>
          <w:sz w:val="20"/>
          <w:szCs w:val="20"/>
          <w:lang w:eastAsia="ru-RU"/>
        </w:rPr>
        <w:t>Необходимый кворум имеется.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05A6">
        <w:rPr>
          <w:rFonts w:ascii="Times New Roman" w:eastAsia="Times New Roman" w:hAnsi="Times New Roman"/>
          <w:sz w:val="20"/>
          <w:szCs w:val="20"/>
          <w:lang w:eastAsia="ru-RU"/>
        </w:rPr>
        <w:t>Собрание правомочно принимать решения по всем вопросам повестки дня.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B05A6">
        <w:rPr>
          <w:rFonts w:ascii="Times New Roman" w:eastAsia="Times New Roman" w:hAnsi="Times New Roman"/>
          <w:b/>
          <w:lang w:eastAsia="ru-RU"/>
        </w:rPr>
        <w:t>ИЗБРАЛИ: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05A6">
        <w:rPr>
          <w:rFonts w:ascii="Times New Roman" w:eastAsia="Times New Roman" w:hAnsi="Times New Roman"/>
          <w:b/>
          <w:lang w:eastAsia="ru-RU"/>
        </w:rPr>
        <w:t>ПРЕДСЕДАТЕЛЬ СОБРАНИ</w:t>
      </w:r>
      <w:proofErr w:type="gramStart"/>
      <w:r w:rsidRPr="006B05A6">
        <w:rPr>
          <w:rFonts w:ascii="Times New Roman" w:eastAsia="Times New Roman" w:hAnsi="Times New Roman"/>
          <w:b/>
          <w:lang w:eastAsia="ru-RU"/>
        </w:rPr>
        <w:t>Я-</w:t>
      </w:r>
      <w:proofErr w:type="gramEnd"/>
      <w:r w:rsidRPr="006B05A6">
        <w:rPr>
          <w:rFonts w:ascii="Times New Roman" w:eastAsia="Times New Roman" w:hAnsi="Times New Roman"/>
          <w:lang w:eastAsia="ru-RU"/>
        </w:rPr>
        <w:t xml:space="preserve"> председатель Совета НП «ИСПб-СЗ»  Суперов В.С.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B05A6">
        <w:rPr>
          <w:rFonts w:ascii="Times New Roman" w:eastAsia="Times New Roman" w:hAnsi="Times New Roman"/>
          <w:b/>
          <w:lang w:eastAsia="ru-RU"/>
        </w:rPr>
        <w:t>СЕКРЕТАРЬ СОБРАНИ</w:t>
      </w:r>
      <w:proofErr w:type="gramStart"/>
      <w:r w:rsidRPr="006B05A6">
        <w:rPr>
          <w:rFonts w:ascii="Times New Roman" w:eastAsia="Times New Roman" w:hAnsi="Times New Roman"/>
          <w:b/>
          <w:lang w:eastAsia="ru-RU"/>
        </w:rPr>
        <w:t>Я-</w:t>
      </w:r>
      <w:proofErr w:type="gramEnd"/>
      <w:r w:rsidRPr="006B05A6">
        <w:rPr>
          <w:rFonts w:ascii="Times New Roman" w:eastAsia="Times New Roman" w:hAnsi="Times New Roman"/>
          <w:lang w:eastAsia="ru-RU"/>
        </w:rPr>
        <w:t xml:space="preserve"> начальник организационного отдела Н.А. Ломакина</w:t>
      </w:r>
    </w:p>
    <w:p w:rsidR="006B05A6" w:rsidRPr="006B05A6" w:rsidRDefault="006B05A6" w:rsidP="006B0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5A6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="007B23E5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- 69,</w:t>
      </w:r>
      <w:r w:rsidRPr="006B05A6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</w:t>
      </w:r>
      <w:proofErr w:type="gramStart"/>
      <w:r w:rsidRPr="006B05A6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6B05A6">
        <w:rPr>
          <w:rFonts w:ascii="Times New Roman" w:eastAsia="Times New Roman" w:hAnsi="Times New Roman"/>
          <w:sz w:val="24"/>
          <w:szCs w:val="24"/>
          <w:lang w:eastAsia="ru-RU"/>
        </w:rPr>
        <w:t>нет. Решение принято единогласно.</w:t>
      </w:r>
    </w:p>
    <w:p w:rsidR="006B05A6" w:rsidRPr="006B05A6" w:rsidRDefault="006B05A6" w:rsidP="006B05A6">
      <w:pPr>
        <w:spacing w:line="240" w:lineRule="auto"/>
        <w:jc w:val="both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6B05A6" w:rsidRDefault="006B05A6" w:rsidP="006B05A6">
      <w:pPr>
        <w:spacing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05A6">
        <w:rPr>
          <w:rFonts w:ascii="Times New Roman" w:eastAsia="Times New Roman" w:hAnsi="Times New Roman"/>
          <w:b/>
          <w:sz w:val="20"/>
          <w:szCs w:val="20"/>
          <w:lang w:eastAsia="ru-RU"/>
        </w:rPr>
        <w:t>ПОВЕСТКА ДНЯ:</w:t>
      </w:r>
    </w:p>
    <w:p w:rsidR="006B05A6" w:rsidRPr="009439DB" w:rsidRDefault="006B05A6" w:rsidP="007B23E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</w:rPr>
      </w:pPr>
      <w:r w:rsidRPr="009439DB">
        <w:rPr>
          <w:rFonts w:ascii="Times New Roman" w:eastAsiaTheme="minorHAnsi" w:hAnsi="Times New Roman" w:cstheme="minorBidi"/>
          <w:color w:val="000000" w:themeColor="text1"/>
        </w:rPr>
        <w:t>1.</w:t>
      </w:r>
      <w:r w:rsidR="009439DB">
        <w:rPr>
          <w:rFonts w:ascii="Times New Roman" w:eastAsiaTheme="minorHAnsi" w:hAnsi="Times New Roman" w:cstheme="minorBidi"/>
          <w:color w:val="000000" w:themeColor="text1"/>
        </w:rPr>
        <w:t xml:space="preserve"> Приветственное письмо Общему собранию Партнерства  </w:t>
      </w:r>
      <w:r w:rsidRPr="009439DB">
        <w:rPr>
          <w:rFonts w:ascii="Times New Roman" w:eastAsiaTheme="minorHAnsi" w:hAnsi="Times New Roman" w:cstheme="minorBidi"/>
          <w:color w:val="000000" w:themeColor="text1"/>
        </w:rPr>
        <w:t>вице-президент</w:t>
      </w:r>
      <w:r w:rsidR="009439DB">
        <w:rPr>
          <w:rFonts w:ascii="Times New Roman" w:eastAsiaTheme="minorHAnsi" w:hAnsi="Times New Roman" w:cstheme="minorBidi"/>
          <w:color w:val="000000" w:themeColor="text1"/>
        </w:rPr>
        <w:t>а</w:t>
      </w:r>
      <w:r w:rsidRPr="009439DB">
        <w:rPr>
          <w:rFonts w:ascii="Times New Roman" w:eastAsiaTheme="minorHAnsi" w:hAnsi="Times New Roman" w:cstheme="minorBidi"/>
          <w:color w:val="000000" w:themeColor="text1"/>
        </w:rPr>
        <w:t xml:space="preserve"> НОПРИЗ </w:t>
      </w:r>
      <w:r w:rsidR="009439DB">
        <w:rPr>
          <w:rFonts w:ascii="Times New Roman" w:eastAsiaTheme="minorHAnsi" w:hAnsi="Times New Roman" w:cstheme="minorBidi"/>
          <w:color w:val="000000" w:themeColor="text1"/>
        </w:rPr>
        <w:t xml:space="preserve">         Клепикова П. В.</w:t>
      </w:r>
    </w:p>
    <w:p w:rsidR="006B05A6" w:rsidRPr="007B23E5" w:rsidRDefault="009439DB" w:rsidP="007B23E5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>
        <w:rPr>
          <w:rFonts w:ascii="Times New Roman" w:eastAsiaTheme="minorHAnsi" w:hAnsi="Times New Roman" w:cstheme="minorBidi"/>
        </w:rPr>
        <w:t>2</w:t>
      </w:r>
      <w:r w:rsidR="006B05A6" w:rsidRPr="006B05A6">
        <w:rPr>
          <w:rFonts w:ascii="Times New Roman" w:eastAsiaTheme="minorHAnsi" w:hAnsi="Times New Roman" w:cstheme="minorBidi"/>
        </w:rPr>
        <w:t xml:space="preserve">. Отчет Председателя Совета Партнерства </w:t>
      </w:r>
      <w:r w:rsidRPr="007B23E5">
        <w:rPr>
          <w:rFonts w:ascii="Times New Roman" w:eastAsiaTheme="minorHAnsi" w:hAnsi="Times New Roman" w:cstheme="minorBidi"/>
          <w:i/>
        </w:rPr>
        <w:t>(Суперов</w:t>
      </w:r>
      <w:r w:rsidR="006B05A6" w:rsidRPr="007B23E5">
        <w:rPr>
          <w:rFonts w:ascii="Times New Roman" w:eastAsiaTheme="minorHAnsi" w:hAnsi="Times New Roman" w:cstheme="minorBidi"/>
          <w:i/>
        </w:rPr>
        <w:t xml:space="preserve"> В. С.</w:t>
      </w:r>
      <w:r w:rsidRPr="007B23E5">
        <w:rPr>
          <w:rFonts w:ascii="Times New Roman" w:eastAsiaTheme="minorHAnsi" w:hAnsi="Times New Roman" w:cstheme="minorBidi"/>
          <w:i/>
        </w:rPr>
        <w:t>)</w:t>
      </w:r>
    </w:p>
    <w:p w:rsidR="006B05A6" w:rsidRPr="007B23E5" w:rsidRDefault="009439DB" w:rsidP="007B23E5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>
        <w:rPr>
          <w:rFonts w:ascii="Times New Roman" w:eastAsiaTheme="minorHAnsi" w:hAnsi="Times New Roman" w:cstheme="minorBidi"/>
        </w:rPr>
        <w:t>3</w:t>
      </w:r>
      <w:r w:rsidR="006B05A6" w:rsidRPr="006B05A6">
        <w:rPr>
          <w:rFonts w:ascii="Times New Roman" w:eastAsiaTheme="minorHAnsi" w:hAnsi="Times New Roman" w:cstheme="minorBidi"/>
        </w:rPr>
        <w:t xml:space="preserve">. Отчет Директора Партнерства </w:t>
      </w:r>
      <w:r w:rsidRPr="007B23E5">
        <w:rPr>
          <w:rFonts w:ascii="Times New Roman" w:eastAsiaTheme="minorHAnsi" w:hAnsi="Times New Roman" w:cstheme="minorBidi"/>
          <w:i/>
        </w:rPr>
        <w:t>(</w:t>
      </w:r>
      <w:proofErr w:type="spellStart"/>
      <w:r w:rsidR="006B05A6" w:rsidRPr="007B23E5">
        <w:rPr>
          <w:rFonts w:ascii="Times New Roman" w:eastAsiaTheme="minorHAnsi" w:hAnsi="Times New Roman" w:cstheme="minorBidi"/>
          <w:i/>
        </w:rPr>
        <w:t>Тарелкина</w:t>
      </w:r>
      <w:proofErr w:type="spellEnd"/>
      <w:r w:rsidR="006B05A6" w:rsidRPr="007B23E5">
        <w:rPr>
          <w:rFonts w:ascii="Times New Roman" w:eastAsiaTheme="minorHAnsi" w:hAnsi="Times New Roman" w:cstheme="minorBidi"/>
          <w:i/>
        </w:rPr>
        <w:t xml:space="preserve"> Е. П.</w:t>
      </w:r>
      <w:r w:rsidRPr="007B23E5">
        <w:rPr>
          <w:rFonts w:ascii="Times New Roman" w:eastAsiaTheme="minorHAnsi" w:hAnsi="Times New Roman" w:cstheme="minorBidi"/>
          <w:i/>
        </w:rPr>
        <w:t>)</w:t>
      </w:r>
    </w:p>
    <w:p w:rsidR="006B05A6" w:rsidRDefault="009439DB" w:rsidP="007B23E5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4. Отчет о деятельности ревизора Партнерства </w:t>
      </w:r>
      <w:r w:rsidRPr="007B23E5">
        <w:rPr>
          <w:rFonts w:ascii="Times New Roman" w:eastAsiaTheme="minorHAnsi" w:hAnsi="Times New Roman" w:cstheme="minorBidi"/>
          <w:i/>
        </w:rPr>
        <w:t>(Блинов А.Ф.)</w:t>
      </w:r>
    </w:p>
    <w:p w:rsidR="009439DB" w:rsidRPr="007B23E5" w:rsidRDefault="009439DB" w:rsidP="007B23E5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>
        <w:rPr>
          <w:rFonts w:ascii="Times New Roman" w:eastAsiaTheme="minorHAnsi" w:hAnsi="Times New Roman" w:cstheme="minorBidi"/>
        </w:rPr>
        <w:t xml:space="preserve">5. О выборах счетной комиссии </w:t>
      </w:r>
      <w:r w:rsidRPr="007B23E5">
        <w:rPr>
          <w:rFonts w:ascii="Times New Roman" w:eastAsiaTheme="minorHAnsi" w:hAnsi="Times New Roman" w:cstheme="minorBidi"/>
          <w:i/>
        </w:rPr>
        <w:t>(Суперов В.С.)</w:t>
      </w:r>
    </w:p>
    <w:p w:rsidR="006B05A6" w:rsidRPr="007B23E5" w:rsidRDefault="006B05A6" w:rsidP="007B23E5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 w:rsidRPr="006B05A6">
        <w:rPr>
          <w:rFonts w:ascii="Times New Roman" w:eastAsiaTheme="minorHAnsi" w:hAnsi="Times New Roman" w:cstheme="minorBidi"/>
        </w:rPr>
        <w:t>6. О ротации членов Совета</w:t>
      </w:r>
      <w:r w:rsidR="009439DB">
        <w:rPr>
          <w:rFonts w:ascii="Times New Roman" w:eastAsiaTheme="minorHAnsi" w:hAnsi="Times New Roman" w:cstheme="minorBidi"/>
        </w:rPr>
        <w:t xml:space="preserve"> </w:t>
      </w:r>
      <w:r w:rsidR="009439DB" w:rsidRPr="007B23E5">
        <w:rPr>
          <w:rFonts w:ascii="Times New Roman" w:eastAsiaTheme="minorHAnsi" w:hAnsi="Times New Roman" w:cstheme="minorBidi"/>
          <w:i/>
        </w:rPr>
        <w:t>(Суперов В.С.)</w:t>
      </w:r>
    </w:p>
    <w:p w:rsidR="006B05A6" w:rsidRPr="007B23E5" w:rsidRDefault="006B05A6" w:rsidP="007B23E5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 w:rsidRPr="006B05A6">
        <w:rPr>
          <w:rFonts w:ascii="Times New Roman" w:eastAsiaTheme="minorHAnsi" w:hAnsi="Times New Roman" w:cstheme="minorBidi"/>
        </w:rPr>
        <w:t>7. О мерах дисциплинарного воздействия на организации, несвоевременно уплачивающие членские взносы</w:t>
      </w:r>
      <w:r w:rsidR="009439DB">
        <w:rPr>
          <w:rFonts w:ascii="Times New Roman" w:eastAsiaTheme="minorHAnsi" w:hAnsi="Times New Roman" w:cstheme="minorBidi"/>
        </w:rPr>
        <w:t xml:space="preserve"> </w:t>
      </w:r>
      <w:r w:rsidR="009439DB" w:rsidRPr="007B23E5">
        <w:rPr>
          <w:rFonts w:ascii="Times New Roman" w:eastAsiaTheme="minorHAnsi" w:hAnsi="Times New Roman" w:cstheme="minorBidi"/>
          <w:i/>
        </w:rPr>
        <w:t>(</w:t>
      </w:r>
      <w:proofErr w:type="spellStart"/>
      <w:r w:rsidR="009439DB" w:rsidRPr="007B23E5">
        <w:rPr>
          <w:rFonts w:ascii="Times New Roman" w:eastAsiaTheme="minorHAnsi" w:hAnsi="Times New Roman" w:cstheme="minorBidi"/>
          <w:i/>
        </w:rPr>
        <w:t>Тарелкин</w:t>
      </w:r>
      <w:proofErr w:type="spellEnd"/>
      <w:r w:rsidR="009439DB" w:rsidRPr="007B23E5">
        <w:rPr>
          <w:rFonts w:ascii="Times New Roman" w:eastAsiaTheme="minorHAnsi" w:hAnsi="Times New Roman" w:cstheme="minorBidi"/>
          <w:i/>
        </w:rPr>
        <w:t xml:space="preserve"> Е.П.)</w:t>
      </w:r>
    </w:p>
    <w:p w:rsidR="006B05A6" w:rsidRPr="007B23E5" w:rsidRDefault="006B05A6" w:rsidP="007B23E5">
      <w:pPr>
        <w:spacing w:after="0" w:line="240" w:lineRule="auto"/>
        <w:jc w:val="both"/>
        <w:rPr>
          <w:rFonts w:ascii="Times New Roman" w:eastAsiaTheme="minorHAnsi" w:hAnsi="Times New Roman" w:cstheme="minorBidi"/>
          <w:i/>
        </w:rPr>
      </w:pPr>
      <w:r w:rsidRPr="006B05A6">
        <w:rPr>
          <w:rFonts w:ascii="Times New Roman" w:eastAsiaTheme="minorHAnsi" w:hAnsi="Times New Roman" w:cstheme="minorBidi"/>
        </w:rPr>
        <w:t>8. Об исключении из числа членов Партнёрства</w:t>
      </w:r>
      <w:r w:rsidR="009439DB">
        <w:rPr>
          <w:rFonts w:ascii="Times New Roman" w:eastAsiaTheme="minorHAnsi" w:hAnsi="Times New Roman" w:cstheme="minorBidi"/>
        </w:rPr>
        <w:t xml:space="preserve"> </w:t>
      </w:r>
      <w:r w:rsidR="009439DB" w:rsidRPr="007B23E5">
        <w:rPr>
          <w:rFonts w:ascii="Times New Roman" w:eastAsiaTheme="minorHAnsi" w:hAnsi="Times New Roman" w:cstheme="minorBidi"/>
          <w:i/>
        </w:rPr>
        <w:t>(</w:t>
      </w:r>
      <w:proofErr w:type="spellStart"/>
      <w:r w:rsidR="009439DB" w:rsidRPr="007B23E5">
        <w:rPr>
          <w:rFonts w:ascii="Times New Roman" w:eastAsiaTheme="minorHAnsi" w:hAnsi="Times New Roman" w:cstheme="minorBidi"/>
          <w:i/>
        </w:rPr>
        <w:t>Тарелкин</w:t>
      </w:r>
      <w:proofErr w:type="spellEnd"/>
      <w:r w:rsidR="009439DB" w:rsidRPr="007B23E5">
        <w:rPr>
          <w:rFonts w:ascii="Times New Roman" w:eastAsiaTheme="minorHAnsi" w:hAnsi="Times New Roman" w:cstheme="minorBidi"/>
          <w:i/>
        </w:rPr>
        <w:t xml:space="preserve"> Е.П.)</w:t>
      </w:r>
    </w:p>
    <w:p w:rsidR="006B05A6" w:rsidRPr="006B05A6" w:rsidRDefault="006B05A6" w:rsidP="007B23E5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6B05A6">
        <w:rPr>
          <w:rFonts w:ascii="Times New Roman" w:eastAsiaTheme="minorHAnsi" w:hAnsi="Times New Roman" w:cstheme="minorBidi"/>
        </w:rPr>
        <w:t xml:space="preserve">9. Утверждение размера членских и вступительных взносов, сметы доходов и расходов Партнерства на 2016 год </w:t>
      </w:r>
      <w:r w:rsidRPr="007B23E5">
        <w:rPr>
          <w:rFonts w:ascii="Times New Roman" w:eastAsiaTheme="minorHAnsi" w:hAnsi="Times New Roman" w:cstheme="minorBidi"/>
          <w:i/>
        </w:rPr>
        <w:t>(Суперов В. С.).</w:t>
      </w:r>
    </w:p>
    <w:p w:rsidR="006B05A6" w:rsidRPr="006B05A6" w:rsidRDefault="009439DB" w:rsidP="007B23E5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>10</w:t>
      </w:r>
      <w:r w:rsidR="006B05A6" w:rsidRPr="006B05A6">
        <w:rPr>
          <w:rFonts w:ascii="Times New Roman" w:eastAsiaTheme="minorHAnsi" w:hAnsi="Times New Roman" w:cstheme="minorBidi"/>
        </w:rPr>
        <w:t>. Разное.</w:t>
      </w:r>
    </w:p>
    <w:p w:rsidR="006B05A6" w:rsidRDefault="006B05A6" w:rsidP="006B05A6">
      <w:pPr>
        <w:spacing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B05A6">
        <w:rPr>
          <w:rFonts w:ascii="Times New Roman" w:eastAsia="Times New Roman" w:hAnsi="Times New Roman"/>
          <w:b/>
          <w:lang w:eastAsia="ru-RU"/>
        </w:rPr>
        <w:t>Повестка собрания принята единогласно</w:t>
      </w:r>
    </w:p>
    <w:p w:rsidR="007B23E5" w:rsidRDefault="007B23E5" w:rsidP="007B23E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</w:rPr>
      </w:pPr>
      <w:r>
        <w:rPr>
          <w:rFonts w:ascii="Times New Roman" w:eastAsia="Times New Roman" w:hAnsi="Times New Roman"/>
          <w:b/>
          <w:lang w:eastAsia="ru-RU"/>
        </w:rPr>
        <w:t>По перво</w:t>
      </w:r>
      <w:r w:rsidRPr="007B23E5">
        <w:rPr>
          <w:rFonts w:ascii="Times New Roman" w:eastAsia="Times New Roman" w:hAnsi="Times New Roman"/>
          <w:b/>
          <w:lang w:eastAsia="ru-RU"/>
        </w:rPr>
        <w:t xml:space="preserve">му вопросу: </w:t>
      </w:r>
      <w:r>
        <w:rPr>
          <w:rFonts w:ascii="Times New Roman" w:eastAsia="Times New Roman" w:hAnsi="Times New Roman"/>
          <w:lang w:eastAsia="ru-RU"/>
        </w:rPr>
        <w:t xml:space="preserve">слушали директора Партнерства, который зачитал Собранию приветственное письмо </w:t>
      </w:r>
      <w:r w:rsidRPr="009439DB">
        <w:rPr>
          <w:rFonts w:ascii="Times New Roman" w:eastAsiaTheme="minorHAnsi" w:hAnsi="Times New Roman" w:cstheme="minorBidi"/>
          <w:color w:val="000000" w:themeColor="text1"/>
        </w:rPr>
        <w:t>вице-президент</w:t>
      </w:r>
      <w:r>
        <w:rPr>
          <w:rFonts w:ascii="Times New Roman" w:eastAsiaTheme="minorHAnsi" w:hAnsi="Times New Roman" w:cstheme="minorBidi"/>
          <w:color w:val="000000" w:themeColor="text1"/>
        </w:rPr>
        <w:t>а</w:t>
      </w:r>
      <w:r w:rsidRPr="009439DB">
        <w:rPr>
          <w:rFonts w:ascii="Times New Roman" w:eastAsiaTheme="minorHAnsi" w:hAnsi="Times New Roman" w:cstheme="minorBidi"/>
          <w:color w:val="000000" w:themeColor="text1"/>
        </w:rPr>
        <w:t xml:space="preserve"> НОПРИЗ </w:t>
      </w:r>
      <w:r>
        <w:rPr>
          <w:rFonts w:ascii="Times New Roman" w:eastAsiaTheme="minorHAnsi" w:hAnsi="Times New Roman" w:cstheme="minorBidi"/>
          <w:color w:val="000000" w:themeColor="text1"/>
        </w:rPr>
        <w:t xml:space="preserve">Клепикова П. В. Вице-президент НОПРИЗ отметил уникальный опыт НП «Изыскатели Санкт-Петербурга и Северо-Запада» по организации повышения квалификации </w:t>
      </w:r>
      <w:proofErr w:type="gramStart"/>
      <w:r>
        <w:rPr>
          <w:rFonts w:ascii="Times New Roman" w:eastAsiaTheme="minorHAnsi" w:hAnsi="Times New Roman" w:cstheme="minorBidi"/>
          <w:color w:val="000000" w:themeColor="text1"/>
        </w:rPr>
        <w:t>персонала</w:t>
      </w:r>
      <w:proofErr w:type="gramEnd"/>
      <w:r>
        <w:rPr>
          <w:rFonts w:ascii="Times New Roman" w:eastAsiaTheme="minorHAnsi" w:hAnsi="Times New Roman" w:cstheme="minorBidi"/>
          <w:color w:val="000000" w:themeColor="text1"/>
        </w:rPr>
        <w:t xml:space="preserve"> в форме непрерывно действующего семинара, отметил, что </w:t>
      </w:r>
      <w:r w:rsidR="006747DB">
        <w:rPr>
          <w:rFonts w:ascii="Times New Roman" w:eastAsiaTheme="minorHAnsi" w:hAnsi="Times New Roman" w:cstheme="minorBidi"/>
          <w:color w:val="000000" w:themeColor="text1"/>
        </w:rPr>
        <w:t>эта работа заслуживает самой высокой оценки и рекомендуется для внедрения в практическую деятельность другим саморегулируемым организация, входящим в состав Национального объединения изыскателей и проектировщиков.</w:t>
      </w:r>
    </w:p>
    <w:p w:rsidR="006747DB" w:rsidRPr="009439DB" w:rsidRDefault="006747DB" w:rsidP="007B23E5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 w:themeColor="text1"/>
        </w:rPr>
      </w:pPr>
      <w:r w:rsidRPr="006747DB">
        <w:rPr>
          <w:rFonts w:ascii="Times New Roman" w:eastAsiaTheme="minorHAnsi" w:hAnsi="Times New Roman" w:cstheme="minorBidi"/>
          <w:b/>
          <w:color w:val="000000" w:themeColor="text1"/>
        </w:rPr>
        <w:t>Решили:</w:t>
      </w:r>
      <w:r>
        <w:rPr>
          <w:rFonts w:ascii="Times New Roman" w:eastAsiaTheme="minorHAnsi" w:hAnsi="Times New Roman" w:cstheme="minorBidi"/>
          <w:color w:val="000000" w:themeColor="text1"/>
        </w:rPr>
        <w:t xml:space="preserve"> информацию принять к сведению.</w:t>
      </w:r>
    </w:p>
    <w:p w:rsidR="006747DB" w:rsidRPr="006747DB" w:rsidRDefault="006747DB" w:rsidP="00DB455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 второму</w:t>
      </w:r>
      <w:r w:rsidRPr="007B23E5">
        <w:rPr>
          <w:rFonts w:ascii="Times New Roman" w:eastAsia="Times New Roman" w:hAnsi="Times New Roman"/>
          <w:b/>
          <w:lang w:eastAsia="ru-RU"/>
        </w:rPr>
        <w:t xml:space="preserve"> вопросу: </w:t>
      </w:r>
      <w:r>
        <w:rPr>
          <w:rFonts w:ascii="Times New Roman" w:eastAsia="Times New Roman" w:hAnsi="Times New Roman"/>
          <w:lang w:eastAsia="ru-RU"/>
        </w:rPr>
        <w:t xml:space="preserve">слушали отчет Председателя Совета Партнерства </w:t>
      </w:r>
      <w:proofErr w:type="spellStart"/>
      <w:r>
        <w:rPr>
          <w:rFonts w:ascii="Times New Roman" w:eastAsia="Times New Roman" w:hAnsi="Times New Roman"/>
          <w:lang w:eastAsia="ru-RU"/>
        </w:rPr>
        <w:t>Суперова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В.С., который сообщил, что </w:t>
      </w:r>
      <w:r w:rsidRPr="006747DB">
        <w:rPr>
          <w:rFonts w:ascii="Times New Roman" w:eastAsia="Times New Roman" w:hAnsi="Times New Roman"/>
          <w:lang w:eastAsia="ru-RU"/>
        </w:rPr>
        <w:t>сегодня Партнерство объединяет 124 компаний, среди которых представители крупного, среднего и малого бизнеса и  индивидуальные предприниматели.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6747DB" w:rsidRPr="006747DB" w:rsidRDefault="00DB4553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Сообщил о взаимодействии </w:t>
      </w:r>
      <w:r w:rsidR="006747DB" w:rsidRPr="006747DB">
        <w:rPr>
          <w:rFonts w:ascii="Times New Roman" w:eastAsia="Times New Roman" w:hAnsi="Times New Roman"/>
          <w:lang w:eastAsia="ru-RU"/>
        </w:rPr>
        <w:t>как с всероссийскими,  так и с региональными общественным</w:t>
      </w:r>
      <w:r>
        <w:rPr>
          <w:rFonts w:ascii="Times New Roman" w:eastAsia="Times New Roman" w:hAnsi="Times New Roman"/>
          <w:lang w:eastAsia="ru-RU"/>
        </w:rPr>
        <w:t>и организациями и объединениями, о членстве Директора СРО в комитете</w:t>
      </w:r>
      <w:r w:rsidR="006747DB" w:rsidRPr="006747DB">
        <w:rPr>
          <w:rFonts w:ascii="Times New Roman" w:eastAsia="Times New Roman" w:hAnsi="Times New Roman"/>
          <w:lang w:eastAsia="ru-RU"/>
        </w:rPr>
        <w:t xml:space="preserve"> НОПРИЗ по профессиональному образованию.</w:t>
      </w:r>
    </w:p>
    <w:p w:rsidR="006747DB" w:rsidRPr="006747DB" w:rsidRDefault="006747DB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7DB">
        <w:rPr>
          <w:rFonts w:ascii="Times New Roman" w:eastAsia="Times New Roman" w:hAnsi="Times New Roman"/>
          <w:lang w:eastAsia="ru-RU"/>
        </w:rPr>
        <w:t xml:space="preserve">За отчетный период проведено 12 заседаний </w:t>
      </w:r>
      <w:r w:rsidR="0010776C" w:rsidRPr="006747DB">
        <w:rPr>
          <w:rFonts w:ascii="Times New Roman" w:eastAsia="Times New Roman" w:hAnsi="Times New Roman"/>
          <w:lang w:eastAsia="ru-RU"/>
        </w:rPr>
        <w:t xml:space="preserve">Совета </w:t>
      </w:r>
      <w:r w:rsidRPr="006747DB">
        <w:rPr>
          <w:rFonts w:ascii="Times New Roman" w:eastAsia="Times New Roman" w:hAnsi="Times New Roman"/>
          <w:lang w:eastAsia="ru-RU"/>
        </w:rPr>
        <w:t>Партнерства</w:t>
      </w:r>
    </w:p>
    <w:p w:rsidR="006747DB" w:rsidRPr="006747DB" w:rsidRDefault="006747DB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7DB">
        <w:rPr>
          <w:rFonts w:ascii="Times New Roman" w:eastAsia="Times New Roman" w:hAnsi="Times New Roman"/>
          <w:lang w:eastAsia="ru-RU"/>
        </w:rPr>
        <w:t xml:space="preserve">На заседаниях Совета Партнерства рассматривались:  </w:t>
      </w:r>
    </w:p>
    <w:p w:rsidR="006747DB" w:rsidRPr="006747DB" w:rsidRDefault="006747DB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7DB">
        <w:rPr>
          <w:rFonts w:ascii="Times New Roman" w:eastAsia="Times New Roman" w:hAnsi="Times New Roman"/>
          <w:lang w:eastAsia="ru-RU"/>
        </w:rPr>
        <w:t>1.</w:t>
      </w:r>
      <w:r w:rsidRPr="006747DB">
        <w:rPr>
          <w:rFonts w:ascii="Times New Roman" w:eastAsia="Times New Roman" w:hAnsi="Times New Roman"/>
          <w:lang w:eastAsia="ru-RU"/>
        </w:rPr>
        <w:tab/>
        <w:t>Текущее положение дел в изыскательской отрасли, деятельность СРО «Изыскатели Санкт-Петербурга и Северо-Запада» в составе НОПРИЗ.</w:t>
      </w:r>
    </w:p>
    <w:p w:rsidR="006747DB" w:rsidRPr="006747DB" w:rsidRDefault="006747DB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7DB">
        <w:rPr>
          <w:rFonts w:ascii="Times New Roman" w:eastAsia="Times New Roman" w:hAnsi="Times New Roman"/>
          <w:lang w:eastAsia="ru-RU"/>
        </w:rPr>
        <w:t>2.</w:t>
      </w:r>
      <w:r w:rsidRPr="006747DB">
        <w:rPr>
          <w:rFonts w:ascii="Times New Roman" w:eastAsia="Times New Roman" w:hAnsi="Times New Roman"/>
          <w:lang w:eastAsia="ru-RU"/>
        </w:rPr>
        <w:tab/>
        <w:t>Анализ работы постоянно действующего семинара «Инженерные изыскания для строительства»</w:t>
      </w:r>
    </w:p>
    <w:p w:rsidR="006747DB" w:rsidRPr="006747DB" w:rsidRDefault="006747DB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7DB">
        <w:rPr>
          <w:rFonts w:ascii="Times New Roman" w:eastAsia="Times New Roman" w:hAnsi="Times New Roman"/>
          <w:lang w:eastAsia="ru-RU"/>
        </w:rPr>
        <w:t>3.</w:t>
      </w:r>
      <w:r w:rsidRPr="006747DB">
        <w:rPr>
          <w:rFonts w:ascii="Times New Roman" w:eastAsia="Times New Roman" w:hAnsi="Times New Roman"/>
          <w:lang w:eastAsia="ru-RU"/>
        </w:rPr>
        <w:tab/>
        <w:t>Утверждение документов, регламентирующих деятельность Аттестационной комиссии.</w:t>
      </w:r>
    </w:p>
    <w:p w:rsidR="006747DB" w:rsidRPr="006747DB" w:rsidRDefault="006747DB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7DB">
        <w:rPr>
          <w:rFonts w:ascii="Times New Roman" w:eastAsia="Times New Roman" w:hAnsi="Times New Roman"/>
          <w:lang w:eastAsia="ru-RU"/>
        </w:rPr>
        <w:lastRenderedPageBreak/>
        <w:t>4.</w:t>
      </w:r>
      <w:r w:rsidRPr="006747DB">
        <w:rPr>
          <w:rFonts w:ascii="Times New Roman" w:eastAsia="Times New Roman" w:hAnsi="Times New Roman"/>
          <w:lang w:eastAsia="ru-RU"/>
        </w:rPr>
        <w:tab/>
        <w:t>Вопрос о чествовании ветеранов военно-топографической службы и гражданских специалистов в области инженерных изысканий, посвятивших жизнь плодотворной работе и наставничеству. 13 ветеранов награждены почетными грамотами НОПРИЗ, 5 специалисто</w:t>
      </w:r>
      <w:proofErr w:type="gramStart"/>
      <w:r w:rsidRPr="006747DB">
        <w:rPr>
          <w:rFonts w:ascii="Times New Roman" w:eastAsia="Times New Roman" w:hAnsi="Times New Roman"/>
          <w:lang w:eastAsia="ru-RU"/>
        </w:rPr>
        <w:t>в-</w:t>
      </w:r>
      <w:proofErr w:type="gramEnd"/>
      <w:r w:rsidRPr="006747DB">
        <w:rPr>
          <w:rFonts w:ascii="Times New Roman" w:eastAsia="Times New Roman" w:hAnsi="Times New Roman"/>
          <w:lang w:eastAsia="ru-RU"/>
        </w:rPr>
        <w:t xml:space="preserve"> почетными грамотами Партнерства.</w:t>
      </w:r>
    </w:p>
    <w:p w:rsidR="006747DB" w:rsidRPr="006747DB" w:rsidRDefault="006747DB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7DB">
        <w:rPr>
          <w:rFonts w:ascii="Times New Roman" w:eastAsia="Times New Roman" w:hAnsi="Times New Roman"/>
          <w:lang w:eastAsia="ru-RU"/>
        </w:rPr>
        <w:t>5.</w:t>
      </w:r>
      <w:r w:rsidRPr="006747DB">
        <w:rPr>
          <w:rFonts w:ascii="Times New Roman" w:eastAsia="Times New Roman" w:hAnsi="Times New Roman"/>
          <w:lang w:eastAsia="ru-RU"/>
        </w:rPr>
        <w:tab/>
      </w:r>
      <w:proofErr w:type="gramStart"/>
      <w:r w:rsidRPr="006747DB">
        <w:rPr>
          <w:rFonts w:ascii="Times New Roman" w:eastAsia="Times New Roman" w:hAnsi="Times New Roman"/>
          <w:lang w:eastAsia="ru-RU"/>
        </w:rPr>
        <w:t>Вопрос об Окружной конференции саморегулируемых организаций, основанных на членстве лиц, выполняющих инженерные изыскания и осуществляющих подготовку проектной документации для объектов капитального строительства.</w:t>
      </w:r>
      <w:proofErr w:type="gramEnd"/>
    </w:p>
    <w:p w:rsidR="006747DB" w:rsidRPr="006747DB" w:rsidRDefault="006747DB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7DB">
        <w:rPr>
          <w:rFonts w:ascii="Times New Roman" w:eastAsia="Times New Roman" w:hAnsi="Times New Roman"/>
          <w:lang w:eastAsia="ru-RU"/>
        </w:rPr>
        <w:t>6.</w:t>
      </w:r>
      <w:r w:rsidRPr="006747DB">
        <w:rPr>
          <w:rFonts w:ascii="Times New Roman" w:eastAsia="Times New Roman" w:hAnsi="Times New Roman"/>
          <w:lang w:eastAsia="ru-RU"/>
        </w:rPr>
        <w:tab/>
        <w:t>Вопрос о мерах дисциплинарного воздействия для организаций, имеющих задолженность по уплате членских взносов.</w:t>
      </w:r>
    </w:p>
    <w:p w:rsidR="006747DB" w:rsidRPr="006747DB" w:rsidRDefault="006747DB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7DB">
        <w:rPr>
          <w:rFonts w:ascii="Times New Roman" w:eastAsia="Times New Roman" w:hAnsi="Times New Roman"/>
          <w:lang w:eastAsia="ru-RU"/>
        </w:rPr>
        <w:t>7.</w:t>
      </w:r>
      <w:r w:rsidRPr="006747DB">
        <w:rPr>
          <w:rFonts w:ascii="Times New Roman" w:eastAsia="Times New Roman" w:hAnsi="Times New Roman"/>
          <w:lang w:eastAsia="ru-RU"/>
        </w:rPr>
        <w:tab/>
        <w:t>Вопросы приема в Партнерство, внесения изменений в действующие свидетельства, замена свидетельств, приостановление действия свидетельства.</w:t>
      </w:r>
    </w:p>
    <w:p w:rsidR="006747DB" w:rsidRPr="006747DB" w:rsidRDefault="00DB4553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747DB">
        <w:rPr>
          <w:rFonts w:ascii="Times New Roman" w:eastAsia="Times New Roman" w:hAnsi="Times New Roman"/>
          <w:lang w:eastAsia="ru-RU"/>
        </w:rPr>
        <w:t xml:space="preserve">В </w:t>
      </w:r>
      <w:r>
        <w:rPr>
          <w:rFonts w:ascii="Times New Roman" w:eastAsia="Times New Roman" w:hAnsi="Times New Roman"/>
          <w:lang w:eastAsia="ru-RU"/>
        </w:rPr>
        <w:t>ноябре 2015 продлено</w:t>
      </w:r>
      <w:r w:rsidR="006747DB" w:rsidRPr="006747DB">
        <w:rPr>
          <w:rFonts w:ascii="Times New Roman" w:eastAsia="Times New Roman" w:hAnsi="Times New Roman"/>
          <w:lang w:eastAsia="ru-RU"/>
        </w:rPr>
        <w:t xml:space="preserve"> действие коллективного договора страхования гражданской от</w:t>
      </w:r>
      <w:r>
        <w:rPr>
          <w:rFonts w:ascii="Times New Roman" w:eastAsia="Times New Roman" w:hAnsi="Times New Roman"/>
          <w:lang w:eastAsia="ru-RU"/>
        </w:rPr>
        <w:t>ветственности с БИН-Страхование.</w:t>
      </w:r>
      <w:r w:rsidR="006747DB" w:rsidRPr="006747DB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6747DB">
        <w:rPr>
          <w:rFonts w:ascii="Times New Roman" w:eastAsia="Times New Roman" w:hAnsi="Times New Roman"/>
          <w:lang w:eastAsia="ru-RU"/>
        </w:rPr>
        <w:t xml:space="preserve">На </w:t>
      </w:r>
      <w:r>
        <w:rPr>
          <w:rFonts w:ascii="Times New Roman" w:eastAsia="Times New Roman" w:hAnsi="Times New Roman"/>
          <w:lang w:eastAsia="ru-RU"/>
        </w:rPr>
        <w:t>дату собрания</w:t>
      </w:r>
      <w:r w:rsidR="006747DB" w:rsidRPr="006747DB">
        <w:rPr>
          <w:rFonts w:ascii="Times New Roman" w:eastAsia="Times New Roman" w:hAnsi="Times New Roman"/>
          <w:lang w:eastAsia="ru-RU"/>
        </w:rPr>
        <w:t xml:space="preserve"> Совет Партнёрства имеет сведения о наличии полиса страхования в 80 организациях. Остальные либо не представили сведений, либо не имеют полиса. Совет Партнерства выносит предложение о приостановки действия Свидетельства для организаций, не представивших в </w:t>
      </w:r>
      <w:r w:rsidR="00763862" w:rsidRPr="006747DB">
        <w:rPr>
          <w:rFonts w:ascii="Times New Roman" w:eastAsia="Times New Roman" w:hAnsi="Times New Roman"/>
          <w:lang w:eastAsia="ru-RU"/>
        </w:rPr>
        <w:t xml:space="preserve">Партнерство </w:t>
      </w:r>
      <w:r w:rsidR="006747DB" w:rsidRPr="006747DB">
        <w:rPr>
          <w:rFonts w:ascii="Times New Roman" w:eastAsia="Times New Roman" w:hAnsi="Times New Roman"/>
          <w:lang w:eastAsia="ru-RU"/>
        </w:rPr>
        <w:t>сведения о наличии полиса страхования гражданской ответственности и</w:t>
      </w:r>
      <w:r w:rsidR="00763862">
        <w:rPr>
          <w:rFonts w:ascii="Times New Roman" w:eastAsia="Times New Roman" w:hAnsi="Times New Roman"/>
          <w:lang w:eastAsia="ru-RU"/>
        </w:rPr>
        <w:t>зыскателей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6747DB" w:rsidRPr="006747DB" w:rsidRDefault="006747DB" w:rsidP="006747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747DB">
        <w:rPr>
          <w:rFonts w:ascii="Times New Roman" w:eastAsia="Times New Roman" w:hAnsi="Times New Roman"/>
          <w:lang w:eastAsia="ru-RU"/>
        </w:rPr>
        <w:t>Сведений об исках и заявлениях, поданных в судебные органы на членов Некоммерческого Партнерства "Изыскатели Санкт-Петербурга и Северо-Запада" нет.</w:t>
      </w:r>
      <w:r w:rsidR="00DB4553">
        <w:rPr>
          <w:rFonts w:ascii="Times New Roman" w:eastAsia="Times New Roman" w:hAnsi="Times New Roman"/>
          <w:lang w:eastAsia="ru-RU"/>
        </w:rPr>
        <w:t xml:space="preserve"> В целом работу Совета предложено</w:t>
      </w:r>
      <w:r w:rsidRPr="006747DB">
        <w:rPr>
          <w:rFonts w:ascii="Times New Roman" w:eastAsia="Times New Roman" w:hAnsi="Times New Roman"/>
          <w:lang w:eastAsia="ru-RU"/>
        </w:rPr>
        <w:t xml:space="preserve"> считать </w:t>
      </w:r>
      <w:proofErr w:type="gramStart"/>
      <w:r w:rsidRPr="006747DB">
        <w:rPr>
          <w:rFonts w:ascii="Times New Roman" w:eastAsia="Times New Roman" w:hAnsi="Times New Roman"/>
          <w:lang w:eastAsia="ru-RU"/>
        </w:rPr>
        <w:t>удовлетворительной</w:t>
      </w:r>
      <w:proofErr w:type="gramEnd"/>
      <w:r w:rsidR="00DB4553">
        <w:rPr>
          <w:rFonts w:ascii="Times New Roman" w:eastAsia="Times New Roman" w:hAnsi="Times New Roman"/>
          <w:lang w:eastAsia="ru-RU"/>
        </w:rPr>
        <w:t xml:space="preserve">, </w:t>
      </w:r>
      <w:r w:rsidRPr="006747DB">
        <w:rPr>
          <w:rFonts w:ascii="Times New Roman" w:eastAsia="Times New Roman" w:hAnsi="Times New Roman"/>
          <w:lang w:eastAsia="ru-RU"/>
        </w:rPr>
        <w:t xml:space="preserve"> и утвердить Отчет.</w:t>
      </w:r>
    </w:p>
    <w:p w:rsidR="00763862" w:rsidRDefault="00763862" w:rsidP="0076386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747DB">
        <w:rPr>
          <w:rFonts w:ascii="Times New Roman" w:eastAsiaTheme="minorHAnsi" w:hAnsi="Times New Roman" w:cstheme="minorBidi"/>
          <w:b/>
          <w:color w:val="000000" w:themeColor="text1"/>
        </w:rPr>
        <w:t>Решили:</w:t>
      </w:r>
      <w:r>
        <w:rPr>
          <w:rFonts w:ascii="Times New Roman" w:eastAsiaTheme="minorHAnsi" w:hAnsi="Times New Roman" w:cstheme="minorBidi"/>
          <w:color w:val="000000" w:themeColor="text1"/>
        </w:rPr>
        <w:t xml:space="preserve"> информацию принять к сведению, работу Совета Партнерства признать удовлетворительной, </w:t>
      </w:r>
      <w:r w:rsidRPr="007B23E5">
        <w:rPr>
          <w:rFonts w:ascii="Times New Roman" w:hAnsi="Times New Roman"/>
        </w:rPr>
        <w:t>отчет председателя Совета утвердить.</w:t>
      </w:r>
    </w:p>
    <w:p w:rsidR="00FA7A87" w:rsidRPr="0008649A" w:rsidRDefault="00FA7A87" w:rsidP="00FA7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- 69, 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</w:t>
      </w:r>
      <w:proofErr w:type="gramStart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нет. Решение принято единогласно.</w:t>
      </w:r>
    </w:p>
    <w:p w:rsidR="005C4579" w:rsidRPr="00763862" w:rsidRDefault="00A54452" w:rsidP="005C457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По третье</w:t>
      </w:r>
      <w:r w:rsidR="00763862" w:rsidRPr="00763862">
        <w:rPr>
          <w:rFonts w:ascii="Times New Roman" w:eastAsia="Times New Roman" w:hAnsi="Times New Roman"/>
          <w:b/>
          <w:lang w:eastAsia="ru-RU"/>
        </w:rPr>
        <w:t xml:space="preserve">му вопросу: </w:t>
      </w:r>
      <w:r w:rsidR="00763862" w:rsidRPr="00763862">
        <w:rPr>
          <w:rFonts w:ascii="Times New Roman" w:eastAsia="Times New Roman" w:hAnsi="Times New Roman"/>
          <w:lang w:eastAsia="ru-RU"/>
        </w:rPr>
        <w:t xml:space="preserve">заслушали отчет директора  Партнерства </w:t>
      </w:r>
      <w:proofErr w:type="spellStart"/>
      <w:r w:rsidR="00763862" w:rsidRPr="00763862">
        <w:rPr>
          <w:rFonts w:ascii="Times New Roman" w:eastAsia="Times New Roman" w:hAnsi="Times New Roman"/>
          <w:lang w:eastAsia="ru-RU"/>
        </w:rPr>
        <w:t>Тарелкина</w:t>
      </w:r>
      <w:proofErr w:type="spellEnd"/>
      <w:r w:rsidR="00763862" w:rsidRPr="00763862">
        <w:rPr>
          <w:rFonts w:ascii="Times New Roman" w:eastAsia="Times New Roman" w:hAnsi="Times New Roman"/>
          <w:lang w:eastAsia="ru-RU"/>
        </w:rPr>
        <w:t xml:space="preserve"> Е.П., который доложил, что </w:t>
      </w:r>
      <w:r w:rsidR="00763862">
        <w:rPr>
          <w:rFonts w:ascii="Times New Roman" w:eastAsia="Times New Roman" w:hAnsi="Times New Roman"/>
          <w:lang w:eastAsia="ru-RU"/>
        </w:rPr>
        <w:t xml:space="preserve">истекает срок полномочий </w:t>
      </w:r>
      <w:r w:rsidR="00763862">
        <w:rPr>
          <w:rFonts w:ascii="Times New Roman" w:hAnsi="Times New Roman"/>
        </w:rPr>
        <w:t>Председателя</w:t>
      </w:r>
      <w:r w:rsidR="00763862" w:rsidRPr="00763862">
        <w:rPr>
          <w:rFonts w:ascii="Times New Roman" w:hAnsi="Times New Roman"/>
        </w:rPr>
        <w:t xml:space="preserve"> Совета </w:t>
      </w:r>
      <w:proofErr w:type="spellStart"/>
      <w:r w:rsidR="00763862" w:rsidRPr="00763862">
        <w:rPr>
          <w:rFonts w:ascii="Times New Roman" w:hAnsi="Times New Roman"/>
        </w:rPr>
        <w:t>Суперов</w:t>
      </w:r>
      <w:r w:rsidR="00763862">
        <w:rPr>
          <w:rFonts w:ascii="Times New Roman" w:hAnsi="Times New Roman"/>
        </w:rPr>
        <w:t>а</w:t>
      </w:r>
      <w:proofErr w:type="spellEnd"/>
      <w:r w:rsidR="00763862" w:rsidRPr="00763862">
        <w:rPr>
          <w:rFonts w:ascii="Times New Roman" w:hAnsi="Times New Roman"/>
        </w:rPr>
        <w:t xml:space="preserve"> Владимир</w:t>
      </w:r>
      <w:r w:rsidR="00763862">
        <w:rPr>
          <w:rFonts w:ascii="Times New Roman" w:hAnsi="Times New Roman"/>
        </w:rPr>
        <w:t>а</w:t>
      </w:r>
      <w:r w:rsidR="00763862" w:rsidRPr="00763862">
        <w:rPr>
          <w:rFonts w:ascii="Times New Roman" w:hAnsi="Times New Roman"/>
        </w:rPr>
        <w:t xml:space="preserve"> Сергеевич</w:t>
      </w:r>
      <w:r w:rsidR="005C4579">
        <w:rPr>
          <w:rFonts w:ascii="Times New Roman" w:hAnsi="Times New Roman"/>
        </w:rPr>
        <w:t>а, необходимо выбрать нового Председателя Совета, провести ротацию членов Совета.</w:t>
      </w:r>
      <w:r w:rsidR="00763862" w:rsidRPr="00763862">
        <w:rPr>
          <w:rFonts w:ascii="Times New Roman" w:hAnsi="Times New Roman"/>
        </w:rPr>
        <w:t xml:space="preserve"> </w:t>
      </w:r>
    </w:p>
    <w:p w:rsidR="005C4579" w:rsidRDefault="005C4579" w:rsidP="007638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Предложил</w:t>
      </w:r>
      <w:r w:rsidR="00763862" w:rsidRPr="00763862">
        <w:rPr>
          <w:rFonts w:ascii="Times New Roman" w:hAnsi="Times New Roman"/>
        </w:rPr>
        <w:t xml:space="preserve"> и годовые и вступительные взносы оставить на прежнем уровн</w:t>
      </w:r>
      <w:r>
        <w:rPr>
          <w:rFonts w:ascii="Times New Roman" w:hAnsi="Times New Roman"/>
        </w:rPr>
        <w:t>е и не повышать.</w:t>
      </w:r>
    </w:p>
    <w:p w:rsidR="00763862" w:rsidRPr="00763862" w:rsidRDefault="00763862" w:rsidP="0076386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63862">
        <w:rPr>
          <w:rFonts w:ascii="Times New Roman" w:hAnsi="Times New Roman"/>
        </w:rPr>
        <w:t>Создана и начата</w:t>
      </w:r>
      <w:proofErr w:type="gramEnd"/>
      <w:r w:rsidRPr="00763862">
        <w:rPr>
          <w:rFonts w:ascii="Times New Roman" w:hAnsi="Times New Roman"/>
        </w:rPr>
        <w:t xml:space="preserve"> реализация (впервые в России) модели непрерывного дополнительного образования. Сейчас это требование закрепляется в Концепции развития строительной отрасли.</w:t>
      </w:r>
    </w:p>
    <w:p w:rsidR="00763862" w:rsidRPr="00763862" w:rsidRDefault="00A54452" w:rsidP="007638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Повесткой Собрания необходимо принять</w:t>
      </w:r>
      <w:r w:rsidR="00763862" w:rsidRPr="00763862">
        <w:rPr>
          <w:rFonts w:ascii="Times New Roman" w:hAnsi="Times New Roman"/>
        </w:rPr>
        <w:t xml:space="preserve"> </w:t>
      </w:r>
      <w:r w:rsidR="00763862" w:rsidRPr="00763862">
        <w:rPr>
          <w:rFonts w:ascii="Times New Roman" w:hAnsi="Times New Roman"/>
          <w:b/>
        </w:rPr>
        <w:t>решение</w:t>
      </w:r>
      <w:r w:rsidR="00763862" w:rsidRPr="00763862">
        <w:rPr>
          <w:rFonts w:ascii="Times New Roman" w:hAnsi="Times New Roman"/>
        </w:rPr>
        <w:t xml:space="preserve"> по нарушителям. </w:t>
      </w:r>
      <w:r w:rsidR="005C4579">
        <w:rPr>
          <w:rFonts w:ascii="Times New Roman" w:hAnsi="Times New Roman"/>
        </w:rPr>
        <w:t>Предложения Совета и Дирекции:</w:t>
      </w:r>
    </w:p>
    <w:p w:rsidR="00501B32" w:rsidRPr="00A54452" w:rsidRDefault="00763862" w:rsidP="00A5445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A54452">
        <w:rPr>
          <w:rFonts w:ascii="Times New Roman" w:hAnsi="Times New Roman"/>
          <w:b/>
        </w:rPr>
        <w:t>За активное участие в жизни Партнерства, стремление к повышению своего профессионального мастерства, умелое управление коллективом наградить грамотой</w:t>
      </w:r>
      <w:r w:rsidR="00501B32" w:rsidRPr="00A54452">
        <w:rPr>
          <w:rFonts w:ascii="Times New Roman" w:hAnsi="Times New Roman"/>
          <w:b/>
        </w:rPr>
        <w:t>:</w:t>
      </w:r>
      <w:r w:rsidRPr="00A54452">
        <w:rPr>
          <w:rFonts w:ascii="Times New Roman" w:hAnsi="Times New Roman"/>
          <w:b/>
        </w:rPr>
        <w:t xml:space="preserve"> </w:t>
      </w:r>
    </w:p>
    <w:p w:rsidR="00371A72" w:rsidRDefault="00371A72" w:rsidP="00A54452">
      <w:pPr>
        <w:pStyle w:val="a4"/>
        <w:tabs>
          <w:tab w:val="left" w:pos="7587"/>
        </w:tabs>
        <w:spacing w:after="0" w:line="240" w:lineRule="auto"/>
        <w:ind w:left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Архипова Алексея Германовича (ООО «Геодиагностика»</w:t>
      </w:r>
      <w:r w:rsidR="00A54452">
        <w:rPr>
          <w:rFonts w:ascii="Times New Roman" w:hAnsi="Times New Roman"/>
        </w:rPr>
        <w:tab/>
      </w:r>
      <w:proofErr w:type="gramEnd"/>
    </w:p>
    <w:p w:rsidR="00371A72" w:rsidRDefault="00371A72" w:rsidP="00501B32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Трачук</w:t>
      </w:r>
      <w:proofErr w:type="spellEnd"/>
      <w:r>
        <w:rPr>
          <w:rFonts w:ascii="Times New Roman" w:hAnsi="Times New Roman"/>
        </w:rPr>
        <w:t xml:space="preserve"> Наталью Евгеньевну (ООО «ГЕОКАРТ»)</w:t>
      </w:r>
    </w:p>
    <w:p w:rsidR="00371A72" w:rsidRDefault="00371A72" w:rsidP="00501B32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Коломиец </w:t>
      </w:r>
      <w:r w:rsidR="007A195C">
        <w:rPr>
          <w:rFonts w:ascii="Times New Roman" w:hAnsi="Times New Roman"/>
        </w:rPr>
        <w:t>Вадима Юрьевича (ООО «</w:t>
      </w:r>
      <w:proofErr w:type="spellStart"/>
      <w:r w:rsidR="007A195C">
        <w:rPr>
          <w:rFonts w:ascii="Times New Roman" w:hAnsi="Times New Roman"/>
        </w:rPr>
        <w:t>ГеоСтандарт</w:t>
      </w:r>
      <w:proofErr w:type="spellEnd"/>
      <w:r w:rsidR="007A195C">
        <w:rPr>
          <w:rFonts w:ascii="Times New Roman" w:hAnsi="Times New Roman"/>
        </w:rPr>
        <w:t>»)</w:t>
      </w:r>
    </w:p>
    <w:p w:rsidR="00A54452" w:rsidRPr="00A54452" w:rsidRDefault="00A54452" w:rsidP="00A54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A54452">
        <w:rPr>
          <w:rFonts w:ascii="Times New Roman" w:eastAsia="Times New Roman" w:hAnsi="Times New Roman"/>
          <w:b/>
          <w:lang w:eastAsia="ru-RU"/>
        </w:rPr>
        <w:t xml:space="preserve">За честное, прилежное и бескорыстное исполнение обязанностей Председателя Света Партнерства наградить «Благодарственным письмом» </w:t>
      </w:r>
    </w:p>
    <w:p w:rsidR="00A54452" w:rsidRPr="00C107C5" w:rsidRDefault="00A54452" w:rsidP="00A5445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C107C5">
        <w:rPr>
          <w:rFonts w:ascii="Times New Roman" w:eastAsia="Times New Roman" w:hAnsi="Times New Roman"/>
          <w:lang w:eastAsia="ru-RU"/>
        </w:rPr>
        <w:t>Суперова</w:t>
      </w:r>
      <w:proofErr w:type="spellEnd"/>
      <w:r w:rsidRPr="00C107C5">
        <w:rPr>
          <w:rFonts w:ascii="Times New Roman" w:eastAsia="Times New Roman" w:hAnsi="Times New Roman"/>
          <w:lang w:eastAsia="ru-RU"/>
        </w:rPr>
        <w:t xml:space="preserve"> Владимира Сергеевича.</w:t>
      </w:r>
    </w:p>
    <w:p w:rsidR="00A54452" w:rsidRPr="00763862" w:rsidRDefault="00A54452" w:rsidP="00501B32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63862" w:rsidRPr="007A195C" w:rsidRDefault="00763862" w:rsidP="007A195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7A195C">
        <w:rPr>
          <w:rFonts w:ascii="Times New Roman" w:hAnsi="Times New Roman"/>
        </w:rPr>
        <w:t xml:space="preserve">За систематическое нарушение Устава Партнерства и неуплату членских взносов в течение трех и более месяцев исключить </w:t>
      </w:r>
      <w:r w:rsidR="005C4579">
        <w:rPr>
          <w:rFonts w:ascii="Times New Roman" w:hAnsi="Times New Roman"/>
        </w:rPr>
        <w:t xml:space="preserve">(с отложенным сроком до 17.12.2015 г.) </w:t>
      </w:r>
      <w:r w:rsidRPr="007A195C">
        <w:rPr>
          <w:rFonts w:ascii="Times New Roman" w:hAnsi="Times New Roman"/>
        </w:rPr>
        <w:t>из членов Партнерства</w:t>
      </w:r>
      <w:r w:rsidR="007A195C" w:rsidRPr="007A195C">
        <w:rPr>
          <w:rFonts w:ascii="Times New Roman" w:hAnsi="Times New Roman"/>
        </w:rPr>
        <w:t>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7A195C" w:rsidRPr="00C107C5" w:rsidTr="005C4579">
        <w:tc>
          <w:tcPr>
            <w:tcW w:w="959" w:type="dxa"/>
            <w:hideMark/>
          </w:tcPr>
          <w:p w:rsidR="007A195C" w:rsidRPr="004A27C2" w:rsidRDefault="007A195C" w:rsidP="005C4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8612" w:type="dxa"/>
            <w:hideMark/>
          </w:tcPr>
          <w:p w:rsidR="007A195C" w:rsidRPr="004A27C2" w:rsidRDefault="007A195C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A27C2">
              <w:rPr>
                <w:rFonts w:ascii="Times New Roman" w:hAnsi="Times New Roman"/>
                <w:sz w:val="18"/>
                <w:szCs w:val="18"/>
              </w:rPr>
              <w:t>Геоцентр</w:t>
            </w:r>
            <w:proofErr w:type="spellEnd"/>
            <w:r w:rsidRPr="004A27C2">
              <w:rPr>
                <w:rFonts w:ascii="Times New Roman" w:hAnsi="Times New Roman"/>
                <w:sz w:val="18"/>
                <w:szCs w:val="18"/>
              </w:rPr>
              <w:t xml:space="preserve"> кадастра и изысканий»</w:t>
            </w:r>
          </w:p>
        </w:tc>
      </w:tr>
      <w:tr w:rsidR="007A195C" w:rsidRPr="00C107C5" w:rsidTr="005C4579">
        <w:tc>
          <w:tcPr>
            <w:tcW w:w="959" w:type="dxa"/>
            <w:hideMark/>
          </w:tcPr>
          <w:p w:rsidR="007A195C" w:rsidRPr="004A27C2" w:rsidRDefault="007A195C" w:rsidP="005C4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8612" w:type="dxa"/>
            <w:hideMark/>
          </w:tcPr>
          <w:p w:rsidR="007A195C" w:rsidRPr="004A27C2" w:rsidRDefault="007A195C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Открытое  акционерное общество «Севзапгеология»</w:t>
            </w:r>
          </w:p>
        </w:tc>
      </w:tr>
      <w:tr w:rsidR="007A195C" w:rsidRPr="00C107C5" w:rsidTr="005C4579">
        <w:tc>
          <w:tcPr>
            <w:tcW w:w="959" w:type="dxa"/>
            <w:hideMark/>
          </w:tcPr>
          <w:p w:rsidR="007A195C" w:rsidRPr="004A27C2" w:rsidRDefault="007A195C" w:rsidP="005C4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8612" w:type="dxa"/>
            <w:hideMark/>
          </w:tcPr>
          <w:p w:rsidR="007A195C" w:rsidRPr="004A27C2" w:rsidRDefault="007A195C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 w:rsidRPr="004A27C2">
              <w:rPr>
                <w:rFonts w:ascii="Times New Roman" w:hAnsi="Times New Roman"/>
                <w:sz w:val="18"/>
                <w:szCs w:val="18"/>
              </w:rPr>
              <w:t>Проектно-конструкторский</w:t>
            </w:r>
            <w:proofErr w:type="gramEnd"/>
            <w:r w:rsidRPr="004A27C2">
              <w:rPr>
                <w:rFonts w:ascii="Times New Roman" w:hAnsi="Times New Roman"/>
                <w:sz w:val="18"/>
                <w:szCs w:val="18"/>
              </w:rPr>
              <w:t xml:space="preserve"> центр «</w:t>
            </w:r>
            <w:proofErr w:type="spellStart"/>
            <w:r w:rsidRPr="004A27C2">
              <w:rPr>
                <w:rFonts w:ascii="Times New Roman" w:hAnsi="Times New Roman"/>
                <w:sz w:val="18"/>
                <w:szCs w:val="18"/>
              </w:rPr>
              <w:t>Стройпроект</w:t>
            </w:r>
            <w:proofErr w:type="spellEnd"/>
            <w:r w:rsidRPr="004A27C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A195C" w:rsidRPr="00C107C5" w:rsidTr="005C4579">
        <w:tc>
          <w:tcPr>
            <w:tcW w:w="959" w:type="dxa"/>
            <w:hideMark/>
          </w:tcPr>
          <w:p w:rsidR="007A195C" w:rsidRPr="004A27C2" w:rsidRDefault="007A195C" w:rsidP="005C4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612" w:type="dxa"/>
            <w:hideMark/>
          </w:tcPr>
          <w:p w:rsidR="007A195C" w:rsidRPr="004A27C2" w:rsidRDefault="007A195C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«ТОПОПРОЕКТ»</w:t>
            </w:r>
          </w:p>
        </w:tc>
      </w:tr>
      <w:tr w:rsidR="007A195C" w:rsidRPr="00C107C5" w:rsidTr="005C4579">
        <w:tc>
          <w:tcPr>
            <w:tcW w:w="959" w:type="dxa"/>
            <w:hideMark/>
          </w:tcPr>
          <w:p w:rsidR="007A195C" w:rsidRPr="004A27C2" w:rsidRDefault="007A195C" w:rsidP="005C4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612" w:type="dxa"/>
            <w:hideMark/>
          </w:tcPr>
          <w:p w:rsidR="007A195C" w:rsidRPr="004A27C2" w:rsidRDefault="007A195C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«Строительная компания «МОНОЛИТ»</w:t>
            </w:r>
          </w:p>
        </w:tc>
      </w:tr>
    </w:tbl>
    <w:p w:rsidR="007A195C" w:rsidRPr="007A195C" w:rsidRDefault="007A195C" w:rsidP="007A195C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763862" w:rsidRDefault="00763862" w:rsidP="00442C8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442C8F">
        <w:rPr>
          <w:rFonts w:ascii="Times New Roman" w:hAnsi="Times New Roman"/>
        </w:rPr>
        <w:t>За</w:t>
      </w:r>
      <w:r w:rsidR="00A54452">
        <w:rPr>
          <w:rFonts w:ascii="Times New Roman" w:hAnsi="Times New Roman"/>
        </w:rPr>
        <w:t xml:space="preserve">  нарушение Устава Партнерства в части не представления</w:t>
      </w:r>
      <w:r w:rsidRPr="00442C8F">
        <w:rPr>
          <w:rFonts w:ascii="Times New Roman" w:hAnsi="Times New Roman"/>
        </w:rPr>
        <w:t xml:space="preserve"> материалов камеральных проверок, </w:t>
      </w:r>
      <w:r w:rsidR="00A54452">
        <w:rPr>
          <w:rFonts w:ascii="Times New Roman" w:hAnsi="Times New Roman"/>
        </w:rPr>
        <w:t xml:space="preserve">отсутствия полиса страхования гражданской ответственности, </w:t>
      </w:r>
      <w:r w:rsidRPr="00442C8F">
        <w:rPr>
          <w:rFonts w:ascii="Times New Roman" w:hAnsi="Times New Roman"/>
        </w:rPr>
        <w:t xml:space="preserve">неуплату членских взносов в </w:t>
      </w:r>
      <w:r w:rsidR="00A54452">
        <w:rPr>
          <w:rFonts w:ascii="Times New Roman" w:hAnsi="Times New Roman"/>
        </w:rPr>
        <w:t>течени</w:t>
      </w:r>
      <w:proofErr w:type="gramStart"/>
      <w:r w:rsidR="00A54452">
        <w:rPr>
          <w:rFonts w:ascii="Times New Roman" w:hAnsi="Times New Roman"/>
        </w:rPr>
        <w:t>и</w:t>
      </w:r>
      <w:proofErr w:type="gramEnd"/>
      <w:r w:rsidR="00A54452">
        <w:rPr>
          <w:rFonts w:ascii="Times New Roman" w:hAnsi="Times New Roman"/>
        </w:rPr>
        <w:t xml:space="preserve"> двух кварталов</w:t>
      </w:r>
      <w:r w:rsidRPr="00442C8F">
        <w:rPr>
          <w:rFonts w:ascii="Times New Roman" w:hAnsi="Times New Roman"/>
        </w:rPr>
        <w:t xml:space="preserve"> приос</w:t>
      </w:r>
      <w:r w:rsidR="00442C8F" w:rsidRPr="00442C8F">
        <w:rPr>
          <w:rFonts w:ascii="Times New Roman" w:hAnsi="Times New Roman"/>
        </w:rPr>
        <w:t>тановить действие свидетельства</w:t>
      </w:r>
      <w:r w:rsidR="005C4579">
        <w:rPr>
          <w:rFonts w:ascii="Times New Roman" w:hAnsi="Times New Roman"/>
        </w:rPr>
        <w:t xml:space="preserve"> (с отложенным сроком до 27 декабря 2015 г.)</w:t>
      </w:r>
      <w:r w:rsidR="00442C8F" w:rsidRPr="00442C8F">
        <w:rPr>
          <w:rFonts w:ascii="Times New Roman" w:hAnsi="Times New Roman"/>
        </w:rPr>
        <w:t>:</w:t>
      </w:r>
    </w:p>
    <w:tbl>
      <w:tblPr>
        <w:tblStyle w:val="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E25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«Агентство ГРИФОН»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ind w:left="-36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«Балтийский меридиан»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sz w:val="18"/>
                <w:szCs w:val="18"/>
              </w:rPr>
              <w:t>«БГК</w:t>
            </w:r>
            <w:r w:rsidRPr="007D2E2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Биссектор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«Агентство ГРИФОН»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«ГАЛАНА»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ГеоВектор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«ГеоГарант»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«Геодезия и землеустройство» г. Муром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numPr>
                <w:ilvl w:val="0"/>
                <w:numId w:val="24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«Геодезическая фирма «КАРТА»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«ГЕОМАКС»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«Геомарксервис»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«Геопарк»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 xml:space="preserve">ФГУП «Главное управление </w:t>
            </w:r>
            <w:proofErr w:type="spellStart"/>
            <w:r w:rsidRPr="007D2E25">
              <w:rPr>
                <w:rFonts w:ascii="Times New Roman" w:hAnsi="Times New Roman"/>
                <w:sz w:val="18"/>
                <w:szCs w:val="18"/>
              </w:rPr>
              <w:t>спецстроя</w:t>
            </w:r>
            <w:proofErr w:type="spellEnd"/>
            <w:r w:rsidRPr="007D2E25">
              <w:rPr>
                <w:rFonts w:ascii="Times New Roman" w:hAnsi="Times New Roman"/>
                <w:sz w:val="18"/>
                <w:szCs w:val="18"/>
              </w:rPr>
              <w:t xml:space="preserve"> РФ» 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«ГСС»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«Землеустройство и кадастр»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«Землемер»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«Земля»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«И Джи Компани»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«Изыскатель 2000»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«Инженерные изыскания»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«ИнжГеоСкан»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«Инженерный центр ВНИИГ»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 «Институт телекоммуникаций»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Будкин Д.А.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«Каскад-проект»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Ленгражданпроект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ЛэндСтройПроект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«МАЯК»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«МЕЖА»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«Мультибим»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«Навигатор»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7D2E25">
              <w:rPr>
                <w:rFonts w:ascii="Times New Roman" w:hAnsi="Times New Roman"/>
                <w:sz w:val="18"/>
                <w:szCs w:val="18"/>
              </w:rPr>
              <w:t>Невкая</w:t>
            </w:r>
            <w:proofErr w:type="spellEnd"/>
            <w:r w:rsidRPr="007D2E25">
              <w:rPr>
                <w:rFonts w:ascii="Times New Roman" w:hAnsi="Times New Roman"/>
                <w:sz w:val="18"/>
                <w:szCs w:val="18"/>
              </w:rPr>
              <w:t xml:space="preserve"> ГРК»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«НПП «Геоизыскания»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«НПП «ГЕОМАТИК»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«НПФ «ГОЦЕСС»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«ПКС СТРИНКО»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«ПОИСК-П»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«ПРАУД эксперт»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«Проектный институт «Петрохим-технология»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«Промышленное бурение»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«Радченко-Геосервис»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«Региональный центр недвижимости»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«Респект»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«РУМБ»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СкайЛайн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«СМУ-53»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«Стандарт»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«Стайнер СПб»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«Строительная компания Монолит»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«Стройэнергокомплект»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«Тайвола»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«Тэрра»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«ТопГеоКом»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Тосненские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геоинформационные системы»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«Центр газификации»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Pr="007D2E25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«Центр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Геопартнер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«Экологический центр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СтройТехнология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42C8F" w:rsidRPr="007D2E25" w:rsidTr="00442C8F">
        <w:tc>
          <w:tcPr>
            <w:tcW w:w="851" w:type="dxa"/>
          </w:tcPr>
          <w:p w:rsidR="00442C8F" w:rsidRPr="007D2E25" w:rsidRDefault="00442C8F" w:rsidP="00442C8F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442C8F" w:rsidRDefault="00442C8F" w:rsidP="00442C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«Элиос»</w:t>
            </w:r>
          </w:p>
        </w:tc>
      </w:tr>
    </w:tbl>
    <w:p w:rsidR="00A54452" w:rsidRDefault="00A54452" w:rsidP="00A544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747DB">
        <w:rPr>
          <w:rFonts w:ascii="Times New Roman" w:eastAsiaTheme="minorHAnsi" w:hAnsi="Times New Roman" w:cstheme="minorBidi"/>
          <w:b/>
          <w:color w:val="000000" w:themeColor="text1"/>
        </w:rPr>
        <w:t>Решили:</w:t>
      </w:r>
      <w:r>
        <w:rPr>
          <w:rFonts w:ascii="Times New Roman" w:eastAsiaTheme="minorHAnsi" w:hAnsi="Times New Roman" w:cstheme="minorBidi"/>
          <w:color w:val="000000" w:themeColor="text1"/>
        </w:rPr>
        <w:t xml:space="preserve"> информацию принять к сведению, работу Дирекции Партнерства признать удовлетворительной, </w:t>
      </w:r>
      <w:r w:rsidRPr="007B23E5">
        <w:rPr>
          <w:rFonts w:ascii="Times New Roman" w:hAnsi="Times New Roman"/>
        </w:rPr>
        <w:t xml:space="preserve">отчет </w:t>
      </w:r>
      <w:r>
        <w:rPr>
          <w:rFonts w:ascii="Times New Roman" w:hAnsi="Times New Roman"/>
        </w:rPr>
        <w:t>утвердить, принять в отношении организаций, нарушающих Устав, решение о дисциплинарной ответственности.</w:t>
      </w:r>
    </w:p>
    <w:p w:rsidR="00FA7A87" w:rsidRPr="0008649A" w:rsidRDefault="00FA7A87" w:rsidP="00FA7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- 69, 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</w:t>
      </w:r>
      <w:proofErr w:type="gramStart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нет. Решение принято единогласно.</w:t>
      </w:r>
    </w:p>
    <w:p w:rsidR="0008649A" w:rsidRPr="0008649A" w:rsidRDefault="00A54452" w:rsidP="00A544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 четверто</w:t>
      </w:r>
      <w:r w:rsidRPr="00763862">
        <w:rPr>
          <w:rFonts w:ascii="Times New Roman" w:eastAsia="Times New Roman" w:hAnsi="Times New Roman"/>
          <w:b/>
          <w:lang w:eastAsia="ru-RU"/>
        </w:rPr>
        <w:t>му</w:t>
      </w:r>
      <w:r>
        <w:rPr>
          <w:rFonts w:ascii="Times New Roman" w:eastAsia="Times New Roman" w:hAnsi="Times New Roman"/>
          <w:b/>
          <w:lang w:eastAsia="ru-RU"/>
        </w:rPr>
        <w:t xml:space="preserve"> вопросу:</w:t>
      </w:r>
      <w:r w:rsidR="0008649A"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ревизора А.Ф. </w:t>
      </w:r>
      <w:proofErr w:type="spellStart"/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t>Блинова</w:t>
      </w:r>
      <w:proofErr w:type="spellEnd"/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F7504C">
        <w:rPr>
          <w:rFonts w:ascii="Times New Roman" w:eastAsia="Times New Roman" w:hAnsi="Times New Roman"/>
          <w:sz w:val="24"/>
          <w:szCs w:val="24"/>
          <w:lang w:eastAsia="ru-RU"/>
        </w:rPr>
        <w:t>29 октября 2015</w:t>
      </w:r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г. была проведена проверка финансово-хозяйственной деятельности Некоммерческого партнерства по содействию развитию инженерной изыскательской деятельности  «Изыскатели Санкт-Петербурга и Северо-Запада». Были представлены </w:t>
      </w:r>
    </w:p>
    <w:p w:rsidR="0008649A" w:rsidRPr="0008649A" w:rsidRDefault="007B238C" w:rsidP="0008649A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Бухгалтерский баланс за 2014 год</w:t>
      </w:r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649A" w:rsidRPr="0008649A" w:rsidRDefault="007B238C" w:rsidP="0008649A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 финансовых результатах за 2014 год</w:t>
      </w:r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649A" w:rsidRPr="0008649A" w:rsidRDefault="0008649A" w:rsidP="0008649A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Расчет по начислениям и уплаченны</w:t>
      </w:r>
      <w:r w:rsidR="007B238C">
        <w:rPr>
          <w:rFonts w:ascii="Times New Roman" w:eastAsia="Times New Roman" w:hAnsi="Times New Roman"/>
          <w:sz w:val="24"/>
          <w:szCs w:val="24"/>
          <w:lang w:eastAsia="ru-RU"/>
        </w:rPr>
        <w:t>м страховым взносам в ПФРФ за 2014 год и за 9 месяцев 2015 года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649A" w:rsidRDefault="007B238C" w:rsidP="0008649A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Реестр сведений о доходах физических лиц за 2014 год;</w:t>
      </w:r>
    </w:p>
    <w:p w:rsidR="007B238C" w:rsidRPr="0008649A" w:rsidRDefault="007B238C" w:rsidP="007B238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 по начисленным и уплаченным страховым взносам на обязательное социальное страхование в ФНС за 2014 год и за 9 месяцев 2015 года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238C" w:rsidRDefault="007B238C" w:rsidP="0008649A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Декларация по УСН за 2014 год, авансовым платежам по УСН за 2015 год;</w:t>
      </w:r>
    </w:p>
    <w:p w:rsidR="007B238C" w:rsidRDefault="007B238C" w:rsidP="0008649A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среднесписочной численности;</w:t>
      </w:r>
    </w:p>
    <w:p w:rsidR="007B238C" w:rsidRPr="0008649A" w:rsidRDefault="007B238C" w:rsidP="007B238C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Книга доходов и расходов за 2014 год и за 9 месяцев 2015 года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238C" w:rsidRPr="0008649A" w:rsidRDefault="007B238C" w:rsidP="0008649A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Бухгалтерский и налоговый учет в программе 1С.</w:t>
      </w:r>
    </w:p>
    <w:p w:rsidR="0008649A" w:rsidRPr="0008649A" w:rsidRDefault="0008649A" w:rsidP="00086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Замечания по порядку ведения бухгалтерского и налогового учета и представления бухгалтерской отчетности отсутствуют.</w:t>
      </w:r>
    </w:p>
    <w:p w:rsidR="0008649A" w:rsidRPr="0008649A" w:rsidRDefault="0008649A" w:rsidP="00086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Компенсационный фонд «ИСПб-СЗ» формируется в размере и порядке, предусмотренном действующим законодательством, дополнительно осуществляется страхование гражданской ответственности членов «ИСПб-СЗ».</w:t>
      </w:r>
    </w:p>
    <w:p w:rsidR="007B238C" w:rsidRDefault="0008649A" w:rsidP="00086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компенсационного</w:t>
      </w:r>
      <w:r w:rsidR="007B238C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размещаются на депозитных счетах в трех банках:</w:t>
      </w:r>
    </w:p>
    <w:p w:rsidR="0008649A" w:rsidRPr="0008649A" w:rsidRDefault="007B238C" w:rsidP="00086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«Банк «Авангард», банк «Советский», «Уральский банк реконструкции и развития»</w:t>
      </w:r>
      <w:r w:rsidR="0008649A" w:rsidRPr="007B238C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. Общая су</w:t>
      </w:r>
      <w:r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мма компенсационного фонда на 29 октября 2015</w:t>
      </w:r>
      <w:r w:rsidR="00FA7A8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г. составляет 29 </w:t>
      </w:r>
      <w:r w:rsidR="0008649A" w:rsidRPr="007B238C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8</w:t>
      </w:r>
      <w:r w:rsidR="00FA7A8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23 252-</w:t>
      </w:r>
      <w:r w:rsidR="0008649A" w:rsidRPr="007B238C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2</w:t>
      </w:r>
      <w:r w:rsidR="00FA7A8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4 (двадцать девять миллионов </w:t>
      </w:r>
      <w:r w:rsidR="0008649A" w:rsidRPr="007B238C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восемь</w:t>
      </w:r>
      <w:r w:rsidR="00FA7A8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сот двадцать три</w:t>
      </w:r>
      <w:r w:rsidR="0008649A" w:rsidRPr="007B238C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тысяч</w:t>
      </w:r>
      <w:r w:rsidR="00FA7A8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и двести пятьдесят два рубля двадцать четыре</w:t>
      </w:r>
      <w:r w:rsidR="0008649A" w:rsidRPr="007B238C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копейки) и соответствует количеству членов «ИСПб-СЗ» на ту же дату. </w:t>
      </w:r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t>Каких-либо выплат из средств компенсационного фонда в проверяемый период не производилось. Не выявлено фактов нецелевого использования имущества или денежных средств «ИСПб-СЗ», недостоверных данных в содержании бухгалтерской отчетности и иных документах, совершения противоречащих закону или внутренним документам «ИСПб-СЗ» сделок или иных действий со стороны «ИСПб-СЗ» и ее руководства, способных оказать влияние на финансовое положение «ИСПб-СЗ».</w:t>
      </w:r>
    </w:p>
    <w:p w:rsidR="0008649A" w:rsidRDefault="0008649A" w:rsidP="00086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Ревизор признает бухгалтерскую отчетность и сведения, представленные Некоммерческим партнерством по содействию развитию инженерно-изыскательской деятельности «Изыскатели Санкт-Пет</w:t>
      </w:r>
      <w:r w:rsidR="00FA7A87">
        <w:rPr>
          <w:rFonts w:ascii="Times New Roman" w:eastAsia="Times New Roman" w:hAnsi="Times New Roman"/>
          <w:sz w:val="24"/>
          <w:szCs w:val="24"/>
          <w:lang w:eastAsia="ru-RU"/>
        </w:rPr>
        <w:t>ербурга и Северо-Запада» за 2015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достоверным и соответствующими результатами деятельности «ИСПб-СЗ» в отчетный период.</w:t>
      </w:r>
    </w:p>
    <w:p w:rsidR="00F7504C" w:rsidRPr="00C107C5" w:rsidRDefault="0008649A" w:rsidP="00F7504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 по четвертому вопросу:</w:t>
      </w:r>
      <w:r w:rsidRPr="0008649A">
        <w:rPr>
          <w:rFonts w:eastAsia="Times New Roman"/>
          <w:lang w:eastAsia="ru-RU"/>
        </w:rPr>
        <w:t xml:space="preserve"> 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акт проверки финансовой деятельности утвердить. </w:t>
      </w:r>
      <w:r w:rsidR="00F7504C" w:rsidRPr="00C107C5">
        <w:rPr>
          <w:rFonts w:ascii="Times New Roman" w:hAnsi="Times New Roman"/>
        </w:rPr>
        <w:t>Для достижения целей и задач, определенных законами РФ, уставными положениями и регламентами Партнерства, учитывая сложную и противоречивую обстановку в экономике государства, в сфере саморегулирования Общее собрание считает необходимым сосредоточить внимание на защите интересов членов Партнерства в части:</w:t>
      </w:r>
    </w:p>
    <w:p w:rsidR="00F7504C" w:rsidRPr="0008649A" w:rsidRDefault="00F7504C" w:rsidP="00F750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7C5">
        <w:rPr>
          <w:rFonts w:ascii="Times New Roman" w:hAnsi="Times New Roman"/>
        </w:rPr>
        <w:t xml:space="preserve"> Сохранения и роста компенсационного фонда Партнерства, путем рассредоточения его по 3-4 банкам, имеющим высокий рейтинг надежности и входящим по капиталам не менее чем в сто пятьдесят ведущих банков России</w:t>
      </w:r>
    </w:p>
    <w:p w:rsidR="0008649A" w:rsidRPr="0008649A" w:rsidRDefault="0008649A" w:rsidP="00086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="00FA7A87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- 69, 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</w:t>
      </w:r>
      <w:proofErr w:type="gramStart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нет. Решение принято единогласно.</w:t>
      </w:r>
    </w:p>
    <w:p w:rsidR="0008649A" w:rsidRPr="0008649A" w:rsidRDefault="00FA7A87" w:rsidP="00086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пя</w:t>
      </w:r>
      <w:r w:rsidR="0008649A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8649A"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ому вопросу: </w:t>
      </w:r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заслушали Председателя Совета Партнерства </w:t>
      </w:r>
      <w:r w:rsid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proofErr w:type="spellStart"/>
      <w:r w:rsidR="0008649A">
        <w:rPr>
          <w:rFonts w:ascii="Times New Roman" w:eastAsia="Times New Roman" w:hAnsi="Times New Roman"/>
          <w:sz w:val="24"/>
          <w:szCs w:val="24"/>
          <w:lang w:eastAsia="ru-RU"/>
        </w:rPr>
        <w:t>Суперова</w:t>
      </w:r>
      <w:proofErr w:type="spellEnd"/>
      <w:r w:rsid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В.С., который</w:t>
      </w:r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сообщил, что </w:t>
      </w:r>
      <w:r w:rsidR="001167E8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выборов</w:t>
      </w:r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Совета </w:t>
      </w:r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</w:t>
      </w:r>
      <w:r w:rsidR="001167E8">
        <w:rPr>
          <w:rFonts w:ascii="Times New Roman" w:eastAsia="Times New Roman" w:hAnsi="Times New Roman"/>
          <w:sz w:val="24"/>
          <w:szCs w:val="24"/>
          <w:lang w:eastAsia="ru-RU"/>
        </w:rPr>
        <w:t>ртнерства</w:t>
      </w:r>
      <w:r w:rsidR="0008649A"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649A">
        <w:rPr>
          <w:rFonts w:ascii="Times New Roman" w:eastAsia="Times New Roman" w:hAnsi="Times New Roman"/>
          <w:sz w:val="24"/>
          <w:szCs w:val="24"/>
          <w:lang w:eastAsia="ru-RU"/>
        </w:rPr>
        <w:t>независимых</w:t>
      </w:r>
      <w:r w:rsidR="001167E8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Совета,</w:t>
      </w:r>
      <w:r w:rsidR="001167E8">
        <w:rPr>
          <w:rFonts w:ascii="Times New Roman" w:hAnsi="Times New Roman"/>
          <w:sz w:val="24"/>
          <w:szCs w:val="24"/>
        </w:rPr>
        <w:t xml:space="preserve"> ротации членов Совета необходимо избрать Счетную комиссию.</w:t>
      </w:r>
    </w:p>
    <w:p w:rsidR="0008649A" w:rsidRPr="0008649A" w:rsidRDefault="0008649A" w:rsidP="00086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="00FA7A87">
        <w:rPr>
          <w:rFonts w:ascii="Times New Roman" w:eastAsia="Times New Roman" w:hAnsi="Times New Roman"/>
          <w:b/>
          <w:sz w:val="24"/>
          <w:szCs w:val="24"/>
          <w:lang w:eastAsia="ru-RU"/>
        </w:rPr>
        <w:t>И по пят</w:t>
      </w: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>ому вопросу: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649A" w:rsidRPr="0008649A" w:rsidRDefault="0008649A" w:rsidP="00086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>Избрать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счетную комиссию в составе: </w:t>
      </w:r>
    </w:p>
    <w:p w:rsidR="0008649A" w:rsidRPr="0008649A" w:rsidRDefault="0008649A" w:rsidP="00086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Председатель-Кравцов Алексей Николаевич</w:t>
      </w:r>
    </w:p>
    <w:p w:rsidR="0008649A" w:rsidRPr="0008649A" w:rsidRDefault="0008649A" w:rsidP="00086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08649A" w:rsidRPr="0008649A" w:rsidRDefault="0008649A" w:rsidP="00086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Ломакина Наталия Анатольевна</w:t>
      </w:r>
    </w:p>
    <w:p w:rsidR="0008649A" w:rsidRPr="0008649A" w:rsidRDefault="0008649A" w:rsidP="00086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Фомин Андрей Леонидович</w:t>
      </w:r>
    </w:p>
    <w:p w:rsidR="00FA7A87" w:rsidRPr="0008649A" w:rsidRDefault="00FA7A87" w:rsidP="00FA7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- 69, 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</w:t>
      </w:r>
      <w:proofErr w:type="gramStart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нет. Решение принято единогласно.</w:t>
      </w:r>
    </w:p>
    <w:p w:rsidR="001167E8" w:rsidRPr="0008649A" w:rsidRDefault="001167E8" w:rsidP="00116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шест</w:t>
      </w: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ому вопросу: 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заслушали Председателя Совета Партнерства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Суперова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В.С., который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сообщил, что необходимо провести выборы Председателя Совета Пар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тнерства, 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независимых членов Совета, </w:t>
      </w:r>
      <w:r w:rsidRPr="0008649A">
        <w:rPr>
          <w:rFonts w:ascii="Times New Roman" w:hAnsi="Times New Roman"/>
          <w:sz w:val="24"/>
          <w:szCs w:val="24"/>
        </w:rPr>
        <w:t xml:space="preserve">произвести ротацию членов Совета. </w:t>
      </w:r>
    </w:p>
    <w:p w:rsidR="0008649A" w:rsidRPr="0008649A" w:rsidRDefault="001167E8" w:rsidP="000864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08649A" w:rsidRPr="0008649A" w:rsidRDefault="0008649A" w:rsidP="00086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Избрать 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Председателем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Партнерства ШТЕРН Сергея Леонидовича</w:t>
      </w:r>
    </w:p>
    <w:p w:rsidR="00FA7A87" w:rsidRPr="0008649A" w:rsidRDefault="00FA7A87" w:rsidP="00FA7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- 69, 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</w:t>
      </w:r>
      <w:proofErr w:type="gramStart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нет. Решение принято единогласно.</w:t>
      </w:r>
    </w:p>
    <w:p w:rsidR="0008649A" w:rsidRPr="0008649A" w:rsidRDefault="0008649A" w:rsidP="000864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49A" w:rsidRPr="0008649A" w:rsidRDefault="0008649A" w:rsidP="00086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>Прекратить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полномочия члена Совета Партнерства:</w:t>
      </w:r>
    </w:p>
    <w:p w:rsidR="0008649A" w:rsidRPr="0008649A" w:rsidRDefault="0008649A" w:rsidP="0008649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Глебова А.И.</w:t>
      </w:r>
    </w:p>
    <w:p w:rsidR="00FA7A87" w:rsidRPr="00FA7A87" w:rsidRDefault="00FA7A87" w:rsidP="00FA7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A87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FA7A87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- 69,  «против</w:t>
      </w:r>
      <w:proofErr w:type="gramStart"/>
      <w:r w:rsidRPr="00FA7A87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FA7A87">
        <w:rPr>
          <w:rFonts w:ascii="Times New Roman" w:eastAsia="Times New Roman" w:hAnsi="Times New Roman"/>
          <w:sz w:val="24"/>
          <w:szCs w:val="24"/>
          <w:lang w:eastAsia="ru-RU"/>
        </w:rPr>
        <w:t>нет. Решение принято единогласно.</w:t>
      </w:r>
    </w:p>
    <w:p w:rsidR="0008649A" w:rsidRPr="0008649A" w:rsidRDefault="0008649A" w:rsidP="00086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49A" w:rsidRPr="0008649A" w:rsidRDefault="0008649A" w:rsidP="000864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Избрать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независимых членов 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Совета Партнерст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Суперова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Сергеевича, КОНДРАТЬЕВА Александра Николаевича</w:t>
      </w:r>
    </w:p>
    <w:p w:rsidR="00FA7A87" w:rsidRPr="0008649A" w:rsidRDefault="00FA7A87" w:rsidP="00FA7A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49A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- 69, </w:t>
      </w:r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</w:t>
      </w:r>
      <w:proofErr w:type="gramStart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08649A">
        <w:rPr>
          <w:rFonts w:ascii="Times New Roman" w:eastAsia="Times New Roman" w:hAnsi="Times New Roman"/>
          <w:sz w:val="24"/>
          <w:szCs w:val="24"/>
          <w:lang w:eastAsia="ru-RU"/>
        </w:rPr>
        <w:t>нет. Решение принято единогласно.</w:t>
      </w:r>
    </w:p>
    <w:p w:rsidR="007A5C40" w:rsidRDefault="007A5C40" w:rsidP="007A5C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5C40" w:rsidRDefault="007A5C40" w:rsidP="007A5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По седь</w:t>
      </w:r>
      <w:r w:rsidRPr="00D05458">
        <w:rPr>
          <w:rFonts w:ascii="Times New Roman" w:hAnsi="Times New Roman"/>
          <w:b/>
        </w:rPr>
        <w:t>мому вопросу решили:</w:t>
      </w:r>
      <w:r>
        <w:rPr>
          <w:rFonts w:ascii="Times New Roman" w:hAnsi="Times New Roman"/>
        </w:rPr>
        <w:t xml:space="preserve"> </w:t>
      </w:r>
      <w:r w:rsidRPr="00C107C5">
        <w:rPr>
          <w:rFonts w:ascii="Times New Roman" w:hAnsi="Times New Roman"/>
        </w:rPr>
        <w:t xml:space="preserve">За систематическое нарушение Устава партнерства в части </w:t>
      </w:r>
      <w:r>
        <w:rPr>
          <w:rFonts w:ascii="Times New Roman" w:hAnsi="Times New Roman"/>
          <w:sz w:val="24"/>
          <w:szCs w:val="24"/>
        </w:rPr>
        <w:t>несвоевременной оплаты членских взносов, не предоставления полиса страхования гражданской ответственности изыскателей и документов на камеральную проверку перечисленным организациям</w:t>
      </w:r>
    </w:p>
    <w:p w:rsidR="007A5C40" w:rsidRPr="00C107C5" w:rsidRDefault="007A5C40" w:rsidP="007A5C4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7A5C40" w:rsidRPr="007D2E25" w:rsidTr="005C4579">
        <w:tc>
          <w:tcPr>
            <w:tcW w:w="993" w:type="dxa"/>
          </w:tcPr>
          <w:p w:rsidR="007A5C40" w:rsidRPr="007D2E25" w:rsidRDefault="007A5C40" w:rsidP="005C45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E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D2E2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D2E2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363" w:type="dxa"/>
          </w:tcPr>
          <w:p w:rsidR="007A5C40" w:rsidRPr="007D2E25" w:rsidRDefault="007A5C40" w:rsidP="005C45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2E25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«Агентство ГРИФОН»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«Балтийский меридиан»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r>
              <w:rPr>
                <w:rFonts w:ascii="Times New Roman" w:hAnsi="Times New Roman"/>
                <w:sz w:val="18"/>
                <w:szCs w:val="18"/>
              </w:rPr>
              <w:t>«БГК</w:t>
            </w:r>
            <w:r w:rsidRPr="007D2E2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Биссектор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«Агентство ГРИФОН»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«ГАЛАНА»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ГеоВектор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«ГеоГарант»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«Геодезическая фирма «КАРТА»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«Геомарксервис»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«Геопарк»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 xml:space="preserve">ФГУП «Главное управление </w:t>
            </w:r>
            <w:proofErr w:type="spellStart"/>
            <w:r w:rsidRPr="007D2E25">
              <w:rPr>
                <w:rFonts w:ascii="Times New Roman" w:hAnsi="Times New Roman"/>
                <w:sz w:val="18"/>
                <w:szCs w:val="18"/>
              </w:rPr>
              <w:t>спецстроя</w:t>
            </w:r>
            <w:proofErr w:type="spellEnd"/>
            <w:r w:rsidRPr="007D2E25">
              <w:rPr>
                <w:rFonts w:ascii="Times New Roman" w:hAnsi="Times New Roman"/>
                <w:sz w:val="18"/>
                <w:szCs w:val="18"/>
              </w:rPr>
              <w:t xml:space="preserve"> РФ» 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«ГСС»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«Землеустройство и кадастр»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«Земля»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«И Джи Компани»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«Изыскатель 2000»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«Инженерные изыскания»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«ИнжГеоСкан»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«Инженерный центр ВНИИГ»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 «Институт телекоммуникаций»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Будкин Д.А.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«Каскад-проект»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ЛэндСтройПроект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«МАЯК»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«Мультибим»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«Навигатор»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7D2E25">
              <w:rPr>
                <w:rFonts w:ascii="Times New Roman" w:hAnsi="Times New Roman"/>
                <w:sz w:val="18"/>
                <w:szCs w:val="18"/>
              </w:rPr>
              <w:t>Невкая</w:t>
            </w:r>
            <w:proofErr w:type="spellEnd"/>
            <w:r w:rsidRPr="007D2E25">
              <w:rPr>
                <w:rFonts w:ascii="Times New Roman" w:hAnsi="Times New Roman"/>
                <w:sz w:val="18"/>
                <w:szCs w:val="18"/>
              </w:rPr>
              <w:t xml:space="preserve"> ГРК»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«НПП «Геоизыскания»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«НПП «ГЕОМАТИК»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«НПФ «ГОЦЕСС»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«ПКС СТРИНКО»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«ПОИСК-П»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«ПРАУД эксперт»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«Радченко-Геосервис»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«Региональный центр недвижимости»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«РУМБ»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СкайЛайн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«СМУ-53»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«Стандарт»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«Стайнер СПб»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«Строительная компания Монолит»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«Стройэнергокомплект»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«Тайвола»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7D2E25">
              <w:rPr>
                <w:rFonts w:ascii="Times New Roman" w:hAnsi="Times New Roman"/>
                <w:sz w:val="18"/>
                <w:szCs w:val="18"/>
              </w:rPr>
              <w:t>ООО «Тэрра»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«ТопГеоКом»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Тосненские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геоинформационные системы»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«Центр газификации»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Pr="007D2E25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«Центр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Геопартнер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«Экологический центр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СтройТехнология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A5C40" w:rsidRPr="007D2E25" w:rsidTr="005C4579">
        <w:tc>
          <w:tcPr>
            <w:tcW w:w="993" w:type="dxa"/>
          </w:tcPr>
          <w:p w:rsidR="007A5C40" w:rsidRPr="007D2E25" w:rsidRDefault="007A5C40" w:rsidP="007A5C40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7A5C40" w:rsidRDefault="007A5C40" w:rsidP="005C45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«Элиос»</w:t>
            </w:r>
          </w:p>
        </w:tc>
      </w:tr>
    </w:tbl>
    <w:p w:rsidR="007A5C40" w:rsidRDefault="007A5C40" w:rsidP="007A5C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A5C40" w:rsidRPr="00A977EC" w:rsidRDefault="007A5C40" w:rsidP="007A5C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приостановить действие свидетельства </w:t>
      </w:r>
      <w:r w:rsidRPr="00A977EC">
        <w:rPr>
          <w:rFonts w:ascii="Times New Roman" w:hAnsi="Times New Roman"/>
        </w:rPr>
        <w:t xml:space="preserve">о допуске к работам в составе инженерных изысканий  с отложенным сроком 27 декабря 2015 года. </w:t>
      </w:r>
    </w:p>
    <w:p w:rsidR="007A5C40" w:rsidRPr="00A977EC" w:rsidRDefault="007A5C40" w:rsidP="007A5C4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77EC">
        <w:rPr>
          <w:rFonts w:ascii="Times New Roman" w:hAnsi="Times New Roman"/>
        </w:rPr>
        <w:t>В недельный срок электронной почтой и письменно почтой России уведомить вышеперечисленных членов Партнерства о решении Общего собрания.</w:t>
      </w:r>
    </w:p>
    <w:p w:rsidR="007A5C40" w:rsidRPr="006B05A6" w:rsidRDefault="007A5C40" w:rsidP="007A5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5A6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6B0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«за»- 69,</w:t>
      </w:r>
      <w:r w:rsidRPr="006B05A6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05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05A6">
        <w:rPr>
          <w:rFonts w:ascii="Times New Roman" w:eastAsia="Times New Roman" w:hAnsi="Times New Roman"/>
          <w:sz w:val="24"/>
          <w:szCs w:val="24"/>
          <w:lang w:eastAsia="ru-RU"/>
        </w:rPr>
        <w:t>нет. Решение принято единогласно.</w:t>
      </w:r>
    </w:p>
    <w:p w:rsidR="00AD64BD" w:rsidRPr="00C107C5" w:rsidRDefault="00AD64BD" w:rsidP="00AD64BD">
      <w:pPr>
        <w:spacing w:after="0" w:line="240" w:lineRule="auto"/>
        <w:jc w:val="both"/>
        <w:rPr>
          <w:rFonts w:ascii="Times New Roman" w:hAnsi="Times New Roman"/>
        </w:rPr>
      </w:pPr>
      <w:r w:rsidRPr="00C107C5">
        <w:rPr>
          <w:rFonts w:ascii="Times New Roman" w:hAnsi="Times New Roman"/>
        </w:rPr>
        <w:t>За  нарушение</w:t>
      </w:r>
      <w:r w:rsidR="001167E8">
        <w:rPr>
          <w:rFonts w:ascii="Times New Roman" w:hAnsi="Times New Roman"/>
        </w:rPr>
        <w:t xml:space="preserve"> Устава партнерства в части </w:t>
      </w:r>
      <w:r w:rsidRPr="00C107C5">
        <w:rPr>
          <w:rFonts w:ascii="Times New Roman" w:hAnsi="Times New Roman"/>
        </w:rPr>
        <w:t xml:space="preserve"> несвоевременной у</w:t>
      </w:r>
      <w:r w:rsidR="001167E8">
        <w:rPr>
          <w:rFonts w:ascii="Times New Roman" w:hAnsi="Times New Roman"/>
        </w:rPr>
        <w:t>платы членских взносов в течени</w:t>
      </w:r>
      <w:proofErr w:type="gramStart"/>
      <w:r w:rsidR="001167E8">
        <w:rPr>
          <w:rFonts w:ascii="Times New Roman" w:hAnsi="Times New Roman"/>
        </w:rPr>
        <w:t>и</w:t>
      </w:r>
      <w:proofErr w:type="gramEnd"/>
      <w:r w:rsidRPr="00C107C5">
        <w:rPr>
          <w:rFonts w:ascii="Times New Roman" w:hAnsi="Times New Roman"/>
        </w:rPr>
        <w:t xml:space="preserve"> одного  квартала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AD64BD" w:rsidRPr="004A27C2" w:rsidTr="00192E0C">
        <w:tc>
          <w:tcPr>
            <w:tcW w:w="675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«Геодезия и землеустройство»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4A27C2">
              <w:rPr>
                <w:rFonts w:ascii="Times New Roman" w:hAnsi="Times New Roman"/>
                <w:sz w:val="18"/>
                <w:szCs w:val="18"/>
              </w:rPr>
              <w:t>ГеоМетрия</w:t>
            </w:r>
            <w:proofErr w:type="spellEnd"/>
            <w:r w:rsidRPr="004A27C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32DAA" w:rsidP="00192E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«ГЕОМАКС»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32DAA" w:rsidP="00192E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D64BD" w:rsidRPr="004A27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«ГОЦЕСС»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32DAA" w:rsidP="00192E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D64BD" w:rsidRPr="004A27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«Землемер»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32DAA" w:rsidP="00192E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D64BD" w:rsidRPr="004A27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4A27C2">
              <w:rPr>
                <w:rFonts w:ascii="Times New Roman" w:hAnsi="Times New Roman"/>
                <w:sz w:val="18"/>
                <w:szCs w:val="18"/>
              </w:rPr>
              <w:t>Ленгражданпроект</w:t>
            </w:r>
            <w:proofErr w:type="spellEnd"/>
            <w:r w:rsidRPr="004A27C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32DAA" w:rsidP="00192E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AD64BD" w:rsidRPr="004A27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«МАН»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32DAA" w:rsidP="00192E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AD64BD" w:rsidRPr="004A27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«Межа»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32DAA" w:rsidP="00192E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D64BD" w:rsidRPr="004A27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«Петрохим-технология»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32DAA" w:rsidP="00192E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D64BD" w:rsidRPr="004A27C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«Промышленное бурение»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«Респект»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«ТАЛЬВЕГ»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«Тайвола»</w:t>
            </w:r>
          </w:p>
        </w:tc>
      </w:tr>
      <w:tr w:rsidR="00AD64BD" w:rsidRPr="004A27C2" w:rsidTr="00192E0C">
        <w:tc>
          <w:tcPr>
            <w:tcW w:w="675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8896" w:type="dxa"/>
          </w:tcPr>
          <w:p w:rsidR="00AD64BD" w:rsidRPr="004A27C2" w:rsidRDefault="00AD64BD" w:rsidP="00192E0C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ООО «Фирма развитие и хозяйство»</w:t>
            </w:r>
          </w:p>
        </w:tc>
      </w:tr>
    </w:tbl>
    <w:p w:rsidR="00AD64BD" w:rsidRPr="00C107C5" w:rsidRDefault="00AD64BD" w:rsidP="00AD64BD">
      <w:pPr>
        <w:spacing w:after="0" w:line="240" w:lineRule="auto"/>
        <w:rPr>
          <w:rFonts w:ascii="Times New Roman" w:hAnsi="Times New Roman"/>
        </w:rPr>
      </w:pPr>
    </w:p>
    <w:p w:rsidR="00AD64BD" w:rsidRPr="00C107C5" w:rsidRDefault="00AD64BD" w:rsidP="00AD64BD">
      <w:pPr>
        <w:spacing w:after="0" w:line="240" w:lineRule="auto"/>
        <w:rPr>
          <w:rFonts w:ascii="Times New Roman" w:hAnsi="Times New Roman"/>
          <w:b/>
        </w:rPr>
      </w:pPr>
      <w:r w:rsidRPr="00C107C5">
        <w:rPr>
          <w:rFonts w:ascii="Times New Roman" w:hAnsi="Times New Roman"/>
          <w:b/>
        </w:rPr>
        <w:t>вынести предупреждение и установить срок устранения недостатков – 27 декабря 2015 года.</w:t>
      </w:r>
    </w:p>
    <w:p w:rsidR="00AD64BD" w:rsidRPr="00C107C5" w:rsidRDefault="00AD64BD" w:rsidP="00AD64BD">
      <w:pPr>
        <w:spacing w:after="0" w:line="240" w:lineRule="auto"/>
        <w:rPr>
          <w:rFonts w:ascii="Times New Roman" w:hAnsi="Times New Roman"/>
          <w:b/>
        </w:rPr>
      </w:pPr>
    </w:p>
    <w:p w:rsidR="001167E8" w:rsidRPr="00C107C5" w:rsidRDefault="001167E8" w:rsidP="001167E8">
      <w:pPr>
        <w:spacing w:after="0" w:line="240" w:lineRule="auto"/>
        <w:jc w:val="both"/>
        <w:rPr>
          <w:rFonts w:ascii="Times New Roman" w:hAnsi="Times New Roman"/>
        </w:rPr>
      </w:pPr>
      <w:r w:rsidRPr="00D05458">
        <w:rPr>
          <w:rFonts w:ascii="Times New Roman" w:hAnsi="Times New Roman"/>
          <w:b/>
        </w:rPr>
        <w:t>По восьмому вопросу решили:</w:t>
      </w:r>
      <w:r>
        <w:rPr>
          <w:rFonts w:ascii="Times New Roman" w:hAnsi="Times New Roman"/>
        </w:rPr>
        <w:t xml:space="preserve"> </w:t>
      </w:r>
      <w:r w:rsidRPr="00C107C5">
        <w:rPr>
          <w:rFonts w:ascii="Times New Roman" w:hAnsi="Times New Roman"/>
        </w:rPr>
        <w:t>За систематическое нарушение Устава партнерства в части уплаты членских взносов: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1167E8" w:rsidRPr="00C107C5" w:rsidTr="005C4579">
        <w:tc>
          <w:tcPr>
            <w:tcW w:w="959" w:type="dxa"/>
            <w:hideMark/>
          </w:tcPr>
          <w:p w:rsidR="001167E8" w:rsidRPr="004A27C2" w:rsidRDefault="001167E8" w:rsidP="005C4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8612" w:type="dxa"/>
            <w:hideMark/>
          </w:tcPr>
          <w:p w:rsidR="001167E8" w:rsidRPr="004A27C2" w:rsidRDefault="001167E8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4A27C2">
              <w:rPr>
                <w:rFonts w:ascii="Times New Roman" w:hAnsi="Times New Roman"/>
                <w:sz w:val="18"/>
                <w:szCs w:val="18"/>
              </w:rPr>
              <w:t>Геоцентр</w:t>
            </w:r>
            <w:proofErr w:type="spellEnd"/>
            <w:r w:rsidRPr="004A27C2">
              <w:rPr>
                <w:rFonts w:ascii="Times New Roman" w:hAnsi="Times New Roman"/>
                <w:sz w:val="18"/>
                <w:szCs w:val="18"/>
              </w:rPr>
              <w:t xml:space="preserve"> кадастра и изысканий»</w:t>
            </w:r>
          </w:p>
        </w:tc>
      </w:tr>
      <w:tr w:rsidR="001167E8" w:rsidRPr="00C107C5" w:rsidTr="005C4579">
        <w:tc>
          <w:tcPr>
            <w:tcW w:w="959" w:type="dxa"/>
            <w:hideMark/>
          </w:tcPr>
          <w:p w:rsidR="001167E8" w:rsidRPr="004A27C2" w:rsidRDefault="001167E8" w:rsidP="005C4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8612" w:type="dxa"/>
            <w:hideMark/>
          </w:tcPr>
          <w:p w:rsidR="001167E8" w:rsidRPr="004A27C2" w:rsidRDefault="001167E8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Открытое  акционерное общество «Севзапгеология»</w:t>
            </w:r>
          </w:p>
        </w:tc>
      </w:tr>
      <w:tr w:rsidR="001167E8" w:rsidRPr="00C107C5" w:rsidTr="005C4579">
        <w:tc>
          <w:tcPr>
            <w:tcW w:w="959" w:type="dxa"/>
            <w:hideMark/>
          </w:tcPr>
          <w:p w:rsidR="001167E8" w:rsidRPr="004A27C2" w:rsidRDefault="001167E8" w:rsidP="005C4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8612" w:type="dxa"/>
            <w:hideMark/>
          </w:tcPr>
          <w:p w:rsidR="001167E8" w:rsidRPr="004A27C2" w:rsidRDefault="001167E8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</w:t>
            </w:r>
            <w:proofErr w:type="gramStart"/>
            <w:r w:rsidRPr="004A27C2">
              <w:rPr>
                <w:rFonts w:ascii="Times New Roman" w:hAnsi="Times New Roman"/>
                <w:sz w:val="18"/>
                <w:szCs w:val="18"/>
              </w:rPr>
              <w:t>Проектно-конструкторский</w:t>
            </w:r>
            <w:proofErr w:type="gramEnd"/>
            <w:r w:rsidRPr="004A27C2">
              <w:rPr>
                <w:rFonts w:ascii="Times New Roman" w:hAnsi="Times New Roman"/>
                <w:sz w:val="18"/>
                <w:szCs w:val="18"/>
              </w:rPr>
              <w:t xml:space="preserve"> центр «</w:t>
            </w:r>
            <w:proofErr w:type="spellStart"/>
            <w:r w:rsidRPr="004A27C2">
              <w:rPr>
                <w:rFonts w:ascii="Times New Roman" w:hAnsi="Times New Roman"/>
                <w:sz w:val="18"/>
                <w:szCs w:val="18"/>
              </w:rPr>
              <w:t>Стройпроект</w:t>
            </w:r>
            <w:proofErr w:type="spellEnd"/>
            <w:r w:rsidRPr="004A27C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167E8" w:rsidRPr="00C107C5" w:rsidTr="005C4579">
        <w:tc>
          <w:tcPr>
            <w:tcW w:w="959" w:type="dxa"/>
            <w:hideMark/>
          </w:tcPr>
          <w:p w:rsidR="001167E8" w:rsidRPr="004A27C2" w:rsidRDefault="001167E8" w:rsidP="005C4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8612" w:type="dxa"/>
            <w:hideMark/>
          </w:tcPr>
          <w:p w:rsidR="001167E8" w:rsidRPr="004A27C2" w:rsidRDefault="001167E8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«ТОПОПРОЕКТ»</w:t>
            </w:r>
          </w:p>
        </w:tc>
      </w:tr>
      <w:tr w:rsidR="001167E8" w:rsidRPr="00C107C5" w:rsidTr="005C4579">
        <w:tc>
          <w:tcPr>
            <w:tcW w:w="959" w:type="dxa"/>
            <w:hideMark/>
          </w:tcPr>
          <w:p w:rsidR="001167E8" w:rsidRPr="004A27C2" w:rsidRDefault="001167E8" w:rsidP="005C45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8612" w:type="dxa"/>
            <w:hideMark/>
          </w:tcPr>
          <w:p w:rsidR="001167E8" w:rsidRPr="004A27C2" w:rsidRDefault="001167E8" w:rsidP="005C4579">
            <w:pPr>
              <w:rPr>
                <w:rFonts w:ascii="Times New Roman" w:hAnsi="Times New Roman"/>
                <w:sz w:val="18"/>
                <w:szCs w:val="18"/>
              </w:rPr>
            </w:pPr>
            <w:r w:rsidRPr="004A27C2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«Строительная компания «МОНОЛИТ»</w:t>
            </w:r>
          </w:p>
        </w:tc>
      </w:tr>
    </w:tbl>
    <w:p w:rsidR="001167E8" w:rsidRPr="00C107C5" w:rsidRDefault="001167E8" w:rsidP="001167E8">
      <w:pPr>
        <w:spacing w:after="0" w:line="240" w:lineRule="auto"/>
        <w:jc w:val="both"/>
        <w:rPr>
          <w:rFonts w:ascii="Times New Roman" w:hAnsi="Times New Roman"/>
          <w:b/>
        </w:rPr>
      </w:pPr>
      <w:r w:rsidRPr="00C107C5">
        <w:rPr>
          <w:rFonts w:ascii="Times New Roman" w:hAnsi="Times New Roman"/>
          <w:b/>
        </w:rPr>
        <w:t>исключить из членов Партне</w:t>
      </w:r>
      <w:r w:rsidR="00A32DAA">
        <w:rPr>
          <w:rFonts w:ascii="Times New Roman" w:hAnsi="Times New Roman"/>
          <w:b/>
        </w:rPr>
        <w:t>рства с отложенным сроком  до 17</w:t>
      </w:r>
      <w:r w:rsidRPr="00C107C5">
        <w:rPr>
          <w:rFonts w:ascii="Times New Roman" w:hAnsi="Times New Roman"/>
          <w:b/>
        </w:rPr>
        <w:t xml:space="preserve"> декабря 2015 года. </w:t>
      </w:r>
    </w:p>
    <w:p w:rsidR="001167E8" w:rsidRPr="00C107C5" w:rsidRDefault="001167E8" w:rsidP="001167E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C107C5">
        <w:rPr>
          <w:rFonts w:ascii="Times New Roman" w:hAnsi="Times New Roman"/>
          <w:b/>
        </w:rPr>
        <w:lastRenderedPageBreak/>
        <w:t>В недельный срок электронной почтой и письменно почтой России уведомить вышеперечисленных членов Партнерства о решении Общего собрания.</w:t>
      </w:r>
    </w:p>
    <w:p w:rsidR="001167E8" w:rsidRPr="006B05A6" w:rsidRDefault="001167E8" w:rsidP="00116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5A6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6B0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«за»- 69,</w:t>
      </w:r>
      <w:r w:rsidRPr="006B05A6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«против</w:t>
      </w:r>
      <w:proofErr w:type="gramStart"/>
      <w:r w:rsidRPr="006B05A6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6B05A6">
        <w:rPr>
          <w:rFonts w:ascii="Times New Roman" w:eastAsia="Times New Roman" w:hAnsi="Times New Roman"/>
          <w:sz w:val="24"/>
          <w:szCs w:val="24"/>
          <w:lang w:eastAsia="ru-RU"/>
        </w:rPr>
        <w:t>нет. Решение принято единогласно.</w:t>
      </w:r>
    </w:p>
    <w:p w:rsidR="00A32DAA" w:rsidRDefault="00A32DAA" w:rsidP="001167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67E8" w:rsidRPr="00C107C5" w:rsidRDefault="001167E8" w:rsidP="001167E8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По девят</w:t>
      </w:r>
      <w:r w:rsidRPr="00D05458">
        <w:rPr>
          <w:rFonts w:ascii="Times New Roman" w:hAnsi="Times New Roman"/>
          <w:b/>
        </w:rPr>
        <w:t>ому вопросу решили:</w:t>
      </w:r>
      <w:r>
        <w:rPr>
          <w:rFonts w:ascii="Times New Roman" w:hAnsi="Times New Roman"/>
        </w:rPr>
        <w:t xml:space="preserve"> Членские взносы и сроки оплаты в 2016 году оставить на уровне 2015 года</w:t>
      </w:r>
      <w:r w:rsidRPr="00C107C5">
        <w:rPr>
          <w:rFonts w:ascii="Times New Roman" w:hAnsi="Times New Roman"/>
        </w:rPr>
        <w:t>:</w:t>
      </w:r>
    </w:p>
    <w:p w:rsidR="001167E8" w:rsidRPr="00DA3F74" w:rsidRDefault="001167E8" w:rsidP="001167E8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организаций, открывших один из видов работ по </w:t>
      </w:r>
      <w:proofErr w:type="gramStart"/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>инженерным</w:t>
      </w:r>
      <w:proofErr w:type="gramEnd"/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изысканиям-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членский взнос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54 000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(пятьдесят четыре тысячи) руб. в год. Оплату производить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ежеквартально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13 500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(тринадцать тысяч пятьсот)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или 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полугодиям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27 000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(двадцать семь тысяч) рублей. </w:t>
      </w:r>
      <w:proofErr w:type="gramStart"/>
      <w:r w:rsidRPr="00DA3F7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оплаты-к исходу первого месяца текущего квартала (полугодия) для вступающих в СРО и для членов Партнерства.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1167E8" w:rsidRPr="00DA3F74" w:rsidRDefault="001167E8" w:rsidP="00116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открытых видов работ более одного установить доплату в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1 000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(одна тысяча) рублей за каждый последующий вид. </w:t>
      </w:r>
    </w:p>
    <w:p w:rsidR="001167E8" w:rsidRPr="00DA3F74" w:rsidRDefault="001167E8" w:rsidP="00116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допуска к работам, оказывающим влияние на безопасность особо опасных и технически сложных объектов капитального строительства взимать плату в размере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3 000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(три тысячи) рублей независимо от числа видов работ.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Доплату осуществлять во втором квартале 2016 года по счетам, выставляемым Дирекцией Партнерства. </w:t>
      </w:r>
    </w:p>
    <w:p w:rsidR="001167E8" w:rsidRPr="00DA3F74" w:rsidRDefault="001167E8" w:rsidP="00116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целевого взноса на участие в постоянно действующем семинаре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повышению квалификации руководителей и специалистов установить в размере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1 500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(одна тысяча пятьсот) рублей  в год на одного человека, а при подготовке к аттестации на допуск к работам на особо опасных и технически сложных объектах в размере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2 000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(две тысячи) рублей в год.</w:t>
      </w:r>
      <w:proofErr w:type="gramEnd"/>
    </w:p>
    <w:p w:rsidR="001167E8" w:rsidRPr="00DA3F74" w:rsidRDefault="001167E8" w:rsidP="001167E8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Вступительный взнос в размере </w:t>
      </w:r>
      <w:r w:rsidRPr="00DA3F74">
        <w:rPr>
          <w:rFonts w:ascii="Times New Roman" w:eastAsia="Times New Roman" w:hAnsi="Times New Roman"/>
          <w:b/>
          <w:sz w:val="24"/>
          <w:szCs w:val="24"/>
          <w:lang w:eastAsia="ru-RU"/>
        </w:rPr>
        <w:t>30 000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(тридцать тысяч) рублей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вступающих в Партнерство.</w:t>
      </w:r>
    </w:p>
    <w:p w:rsidR="001167E8" w:rsidRDefault="001167E8" w:rsidP="001167E8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>Взнос в Компенсационный фонд в размере 150 000 (сто пятьдесят тысяч)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DA3F74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вступающих в Партнерство.</w:t>
      </w:r>
    </w:p>
    <w:p w:rsidR="001167E8" w:rsidRPr="00894812" w:rsidRDefault="001167E8" w:rsidP="00116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812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894812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«за»- 69, «против</w:t>
      </w:r>
      <w:proofErr w:type="gramStart"/>
      <w:r w:rsidRPr="00894812">
        <w:rPr>
          <w:rFonts w:ascii="Times New Roman" w:eastAsia="Times New Roman" w:hAnsi="Times New Roman"/>
          <w:sz w:val="24"/>
          <w:szCs w:val="24"/>
          <w:lang w:eastAsia="ru-RU"/>
        </w:rPr>
        <w:t>»-</w:t>
      </w:r>
      <w:proofErr w:type="gramEnd"/>
      <w:r w:rsidRPr="00894812">
        <w:rPr>
          <w:rFonts w:ascii="Times New Roman" w:eastAsia="Times New Roman" w:hAnsi="Times New Roman"/>
          <w:sz w:val="24"/>
          <w:szCs w:val="24"/>
          <w:lang w:eastAsia="ru-RU"/>
        </w:rPr>
        <w:t>нет. Решение принято единогласно.</w:t>
      </w:r>
    </w:p>
    <w:p w:rsidR="001167E8" w:rsidRDefault="001167E8" w:rsidP="001167E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7E8" w:rsidRDefault="001167E8" w:rsidP="001167E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Общего собрания ___________________В.С. Суперов</w:t>
      </w:r>
    </w:p>
    <w:p w:rsidR="001167E8" w:rsidRDefault="001167E8" w:rsidP="001167E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7E8" w:rsidRDefault="001167E8" w:rsidP="001167E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 Н.А. Ломакина</w:t>
      </w:r>
    </w:p>
    <w:sectPr w:rsidR="0011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916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7998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7430"/>
    <w:multiLevelType w:val="hybridMultilevel"/>
    <w:tmpl w:val="DECE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D4BD6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608F"/>
    <w:multiLevelType w:val="hybridMultilevel"/>
    <w:tmpl w:val="E862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162F"/>
    <w:multiLevelType w:val="hybridMultilevel"/>
    <w:tmpl w:val="84681678"/>
    <w:lvl w:ilvl="0" w:tplc="B74EA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D09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01869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24FDA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1E2B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558B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930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A7785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20CF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87727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F7CC7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81C9F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D5735"/>
    <w:multiLevelType w:val="hybridMultilevel"/>
    <w:tmpl w:val="DECE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E54C4"/>
    <w:multiLevelType w:val="hybridMultilevel"/>
    <w:tmpl w:val="3908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30AF6"/>
    <w:multiLevelType w:val="hybridMultilevel"/>
    <w:tmpl w:val="393C300C"/>
    <w:lvl w:ilvl="0" w:tplc="CF72C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F0774C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86A9C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57B72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555A9"/>
    <w:multiLevelType w:val="hybridMultilevel"/>
    <w:tmpl w:val="456E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F72F2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B1691"/>
    <w:multiLevelType w:val="hybridMultilevel"/>
    <w:tmpl w:val="C73C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6"/>
  </w:num>
  <w:num w:numId="5">
    <w:abstractNumId w:val="0"/>
  </w:num>
  <w:num w:numId="6">
    <w:abstractNumId w:val="10"/>
  </w:num>
  <w:num w:numId="7">
    <w:abstractNumId w:val="16"/>
  </w:num>
  <w:num w:numId="8">
    <w:abstractNumId w:val="1"/>
  </w:num>
  <w:num w:numId="9">
    <w:abstractNumId w:val="22"/>
  </w:num>
  <w:num w:numId="10">
    <w:abstractNumId w:val="8"/>
  </w:num>
  <w:num w:numId="11">
    <w:abstractNumId w:val="11"/>
  </w:num>
  <w:num w:numId="12">
    <w:abstractNumId w:val="24"/>
  </w:num>
  <w:num w:numId="13">
    <w:abstractNumId w:val="25"/>
  </w:num>
  <w:num w:numId="14">
    <w:abstractNumId w:val="3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21"/>
  </w:num>
  <w:num w:numId="20">
    <w:abstractNumId w:val="23"/>
  </w:num>
  <w:num w:numId="21">
    <w:abstractNumId w:val="18"/>
  </w:num>
  <w:num w:numId="22">
    <w:abstractNumId w:val="5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5"/>
    <w:rsid w:val="000208B6"/>
    <w:rsid w:val="0008649A"/>
    <w:rsid w:val="0010776C"/>
    <w:rsid w:val="001167E8"/>
    <w:rsid w:val="00174A01"/>
    <w:rsid w:val="00192E0C"/>
    <w:rsid w:val="001D57DB"/>
    <w:rsid w:val="001F5627"/>
    <w:rsid w:val="00371A72"/>
    <w:rsid w:val="00442C8F"/>
    <w:rsid w:val="00453724"/>
    <w:rsid w:val="004A27C2"/>
    <w:rsid w:val="00501B32"/>
    <w:rsid w:val="005A4F69"/>
    <w:rsid w:val="005C4579"/>
    <w:rsid w:val="006747DB"/>
    <w:rsid w:val="006B05A6"/>
    <w:rsid w:val="00711892"/>
    <w:rsid w:val="00763862"/>
    <w:rsid w:val="00765C95"/>
    <w:rsid w:val="007A195C"/>
    <w:rsid w:val="007A5C40"/>
    <w:rsid w:val="007B238C"/>
    <w:rsid w:val="007B23E5"/>
    <w:rsid w:val="007B680D"/>
    <w:rsid w:val="0086596C"/>
    <w:rsid w:val="008A770E"/>
    <w:rsid w:val="009361EA"/>
    <w:rsid w:val="009439DB"/>
    <w:rsid w:val="00A32DAA"/>
    <w:rsid w:val="00A54452"/>
    <w:rsid w:val="00A9069D"/>
    <w:rsid w:val="00AD64BD"/>
    <w:rsid w:val="00BC7290"/>
    <w:rsid w:val="00C107C5"/>
    <w:rsid w:val="00D036E2"/>
    <w:rsid w:val="00DB4553"/>
    <w:rsid w:val="00F7504C"/>
    <w:rsid w:val="00FA7A87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EA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B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9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1EA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B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9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8E59-E87A-4FF7-BDC4-0383C305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Ломакина Наталия НП "ИСПб-СЗ"</cp:lastModifiedBy>
  <cp:revision>25</cp:revision>
  <cp:lastPrinted>2015-12-23T13:06:00Z</cp:lastPrinted>
  <dcterms:created xsi:type="dcterms:W3CDTF">2015-11-23T08:05:00Z</dcterms:created>
  <dcterms:modified xsi:type="dcterms:W3CDTF">2015-12-23T13:09:00Z</dcterms:modified>
</cp:coreProperties>
</file>