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497DE0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>01 июня</w:t>
      </w:r>
      <w:r w:rsidR="00536C10"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  <w:lang w:val="ru-RU"/>
        </w:rPr>
        <w:t xml:space="preserve">20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C515AA" w:rsidRPr="008858B7" w:rsidRDefault="00B3728C" w:rsidP="00F14E86">
      <w:pPr>
        <w:pStyle w:val="1"/>
        <w:ind w:right="-41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 -</w:t>
      </w:r>
      <w:r w:rsidR="00F14E86">
        <w:rPr>
          <w:sz w:val="24"/>
          <w:szCs w:val="24"/>
          <w:lang w:val="ru-RU"/>
        </w:rPr>
        <w:t xml:space="preserve"> ГЕОЛОГ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F14E86" w:rsidRPr="00562785" w:rsidRDefault="00E56821" w:rsidP="00F14E8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F14E86" w:rsidRPr="00562785">
        <w:rPr>
          <w:sz w:val="24"/>
          <w:szCs w:val="24"/>
          <w:lang w:val="ru-RU"/>
        </w:rPr>
        <w:t>Настоящий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Квалификационный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стандарт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(далее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–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Стандарт)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разработан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в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соотве</w:t>
      </w:r>
      <w:r w:rsidR="00F14E86" w:rsidRPr="00562785">
        <w:rPr>
          <w:sz w:val="24"/>
          <w:szCs w:val="24"/>
          <w:lang w:val="ru-RU"/>
        </w:rPr>
        <w:t>т</w:t>
      </w:r>
      <w:r w:rsidR="00F14E86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F14E86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F14E86" w:rsidRPr="00562785">
        <w:rPr>
          <w:sz w:val="24"/>
          <w:szCs w:val="24"/>
          <w:lang w:val="ru-RU"/>
        </w:rPr>
        <w:t xml:space="preserve"> </w:t>
      </w:r>
      <w:r w:rsidR="00F14E86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F14E86" w:rsidRPr="00562785">
        <w:rPr>
          <w:sz w:val="24"/>
          <w:szCs w:val="24"/>
          <w:lang w:val="ru-RU"/>
        </w:rPr>
        <w:t>и внутренними документами</w:t>
      </w:r>
      <w:r w:rsidR="00F14E86">
        <w:rPr>
          <w:sz w:val="24"/>
          <w:szCs w:val="24"/>
          <w:lang w:val="ru-RU"/>
        </w:rPr>
        <w:t xml:space="preserve"> </w:t>
      </w:r>
      <w:r w:rsidR="00F14E86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C515AA">
        <w:rPr>
          <w:sz w:val="24"/>
          <w:szCs w:val="24"/>
          <w:lang w:val="ru-RU"/>
        </w:rPr>
        <w:t xml:space="preserve">и) для </w:t>
      </w:r>
      <w:r w:rsidR="00F14E86">
        <w:rPr>
          <w:sz w:val="24"/>
          <w:szCs w:val="24"/>
          <w:lang w:val="ru-RU"/>
        </w:rPr>
        <w:t>И</w:t>
      </w:r>
      <w:r w:rsidR="00B3728C">
        <w:rPr>
          <w:sz w:val="24"/>
          <w:szCs w:val="24"/>
          <w:lang w:val="ru-RU"/>
        </w:rPr>
        <w:t>нженера</w:t>
      </w:r>
      <w:r w:rsidR="0009270D" w:rsidRPr="00562785">
        <w:rPr>
          <w:sz w:val="24"/>
          <w:szCs w:val="24"/>
          <w:lang w:val="ru-RU"/>
        </w:rPr>
        <w:t xml:space="preserve"> </w:t>
      </w:r>
      <w:r w:rsidR="00F14E86">
        <w:rPr>
          <w:sz w:val="24"/>
          <w:szCs w:val="24"/>
          <w:lang w:val="ru-RU"/>
        </w:rPr>
        <w:t>–</w:t>
      </w:r>
      <w:r w:rsidR="0009270D" w:rsidRPr="00562785">
        <w:rPr>
          <w:sz w:val="24"/>
          <w:szCs w:val="24"/>
          <w:lang w:val="ru-RU"/>
        </w:rPr>
        <w:t xml:space="preserve"> </w:t>
      </w:r>
      <w:r w:rsidR="00C515AA">
        <w:rPr>
          <w:sz w:val="24"/>
          <w:szCs w:val="24"/>
          <w:lang w:val="ru-RU"/>
        </w:rPr>
        <w:t>геолог</w:t>
      </w:r>
      <w:r w:rsidR="00F14E86">
        <w:rPr>
          <w:sz w:val="24"/>
          <w:szCs w:val="24"/>
          <w:lang w:val="ru-RU"/>
        </w:rPr>
        <w:t xml:space="preserve">а </w:t>
      </w:r>
      <w:r w:rsidR="0009270D" w:rsidRPr="00562785">
        <w:rPr>
          <w:sz w:val="24"/>
          <w:szCs w:val="24"/>
          <w:lang w:val="ru-RU"/>
        </w:rPr>
        <w:t xml:space="preserve"> п</w:t>
      </w:r>
      <w:r w:rsidR="00B3728C">
        <w:rPr>
          <w:sz w:val="24"/>
          <w:szCs w:val="24"/>
          <w:lang w:val="ru-RU"/>
        </w:rPr>
        <w:t>о прои</w:t>
      </w:r>
      <w:r w:rsidR="00C515AA">
        <w:rPr>
          <w:sz w:val="24"/>
          <w:szCs w:val="24"/>
          <w:lang w:val="ru-RU"/>
        </w:rPr>
        <w:t>з</w:t>
      </w:r>
      <w:r w:rsidR="00C515AA">
        <w:rPr>
          <w:sz w:val="24"/>
          <w:szCs w:val="24"/>
          <w:lang w:val="ru-RU"/>
        </w:rPr>
        <w:t xml:space="preserve">водству </w:t>
      </w:r>
      <w:r w:rsidR="00F14E86">
        <w:rPr>
          <w:sz w:val="24"/>
          <w:szCs w:val="24"/>
          <w:lang w:val="ru-RU"/>
        </w:rPr>
        <w:t xml:space="preserve">инженерно-геологических </w:t>
      </w:r>
      <w:r w:rsidR="000F054C" w:rsidRPr="00562785">
        <w:rPr>
          <w:sz w:val="24"/>
          <w:szCs w:val="24"/>
          <w:lang w:val="ru-RU"/>
        </w:rPr>
        <w:t>изысканий</w:t>
      </w:r>
      <w:r w:rsidR="00C515AA">
        <w:rPr>
          <w:sz w:val="24"/>
          <w:szCs w:val="24"/>
          <w:lang w:val="ru-RU"/>
        </w:rPr>
        <w:t xml:space="preserve"> для проектирования, строительства ремонта и реконструкции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C515AA">
        <w:rPr>
          <w:sz w:val="24"/>
          <w:szCs w:val="24"/>
          <w:lang w:val="ru-RU"/>
        </w:rPr>
        <w:t>лжностных инструкций Инженера-геолога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>том специфики выполняемых работ в обл</w:t>
      </w:r>
      <w:r w:rsidR="0009270D" w:rsidRPr="00562785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сти </w:t>
      </w:r>
      <w:r w:rsidR="00F85843" w:rsidRPr="00562785">
        <w:rPr>
          <w:sz w:val="24"/>
          <w:szCs w:val="24"/>
          <w:lang w:val="ru-RU"/>
        </w:rPr>
        <w:t>инженер</w:t>
      </w:r>
      <w:r w:rsidR="00C515AA">
        <w:rPr>
          <w:sz w:val="24"/>
          <w:szCs w:val="24"/>
          <w:lang w:val="ru-RU"/>
        </w:rPr>
        <w:t>но-геологических и инженерно-геотехнических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E56821" w:rsidP="00F14E8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CA1E32" w:rsidRPr="00CA1E32" w:rsidRDefault="00B3728C" w:rsidP="00CA1E32">
      <w:pPr>
        <w:pStyle w:val="Default"/>
        <w:spacing w:line="276" w:lineRule="auto"/>
        <w:jc w:val="both"/>
        <w:rPr>
          <w:rFonts w:eastAsiaTheme="minorHAnsi"/>
        </w:rPr>
      </w:pPr>
      <w:r w:rsidRPr="00CA1E32">
        <w:tab/>
        <w:t xml:space="preserve">2.1 Вид профессиональной деятельности: </w:t>
      </w:r>
      <w:r w:rsidR="00CA1E32">
        <w:rPr>
          <w:rFonts w:eastAsiaTheme="minorHAnsi"/>
          <w:bCs/>
        </w:rPr>
        <w:t>п</w:t>
      </w:r>
      <w:r w:rsidR="00CA1E32" w:rsidRPr="00CA1E32">
        <w:rPr>
          <w:rFonts w:eastAsiaTheme="minorHAnsi"/>
          <w:bCs/>
        </w:rPr>
        <w:t>роизводство полевых и (или) камеральных работ, входящих в состав конкретного вида инженерно-геологических изысканий</w:t>
      </w:r>
      <w:r w:rsidR="00CA1E32">
        <w:rPr>
          <w:rFonts w:eastAsiaTheme="minorHAnsi"/>
          <w:bCs/>
        </w:rPr>
        <w:t>.</w:t>
      </w:r>
    </w:p>
    <w:p w:rsidR="00B3728C" w:rsidRPr="00562785" w:rsidRDefault="00B3728C" w:rsidP="00CA1E32">
      <w:pPr>
        <w:pStyle w:val="Default"/>
        <w:spacing w:line="276" w:lineRule="auto"/>
        <w:jc w:val="both"/>
      </w:pPr>
      <w:r>
        <w:rPr>
          <w:b/>
        </w:rPr>
        <w:tab/>
      </w:r>
      <w:r w:rsidRPr="00E56821">
        <w:t xml:space="preserve">2.2 Основная цель </w:t>
      </w:r>
      <w:r w:rsidRPr="00E56821">
        <w:rPr>
          <w:bCs/>
        </w:rPr>
        <w:t>профессиональной деятельности</w:t>
      </w:r>
      <w:r w:rsidRPr="00E56821">
        <w:t>:</w:t>
      </w:r>
      <w:r>
        <w:t xml:space="preserve"> </w:t>
      </w:r>
      <w:r w:rsidR="00C515AA">
        <w:rPr>
          <w:sz w:val="23"/>
          <w:szCs w:val="23"/>
        </w:rPr>
        <w:t>получение и представление ко</w:t>
      </w:r>
      <w:r w:rsidR="00C515AA">
        <w:rPr>
          <w:sz w:val="23"/>
          <w:szCs w:val="23"/>
        </w:rPr>
        <w:t>м</w:t>
      </w:r>
      <w:r w:rsidR="00C515AA">
        <w:rPr>
          <w:sz w:val="23"/>
          <w:szCs w:val="23"/>
        </w:rPr>
        <w:t>плексной инженерно-геологической информации при подготовке проектной документации для строительства, эксплуатации, реконструкции и капитального ремонта различных объектов наро</w:t>
      </w:r>
      <w:r w:rsidR="00C515AA">
        <w:rPr>
          <w:sz w:val="23"/>
          <w:szCs w:val="23"/>
        </w:rPr>
        <w:t>д</w:t>
      </w:r>
      <w:r w:rsidR="00C515AA">
        <w:rPr>
          <w:sz w:val="23"/>
          <w:szCs w:val="23"/>
        </w:rPr>
        <w:t>ного хозяйства.</w:t>
      </w:r>
    </w:p>
    <w:p w:rsidR="00B3728C" w:rsidRDefault="00B3728C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530CE7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17B1A" w:rsidRPr="00530CE7">
        <w:rPr>
          <w:b/>
          <w:sz w:val="24"/>
          <w:szCs w:val="24"/>
          <w:lang w:val="ru-RU"/>
        </w:rPr>
        <w:t xml:space="preserve"> </w:t>
      </w:r>
      <w:r w:rsidR="0009270D" w:rsidRPr="00530CE7">
        <w:rPr>
          <w:b/>
          <w:sz w:val="24"/>
          <w:szCs w:val="24"/>
          <w:lang w:val="ru-RU"/>
        </w:rPr>
        <w:t>Требования к образованию и</w:t>
      </w:r>
      <w:r w:rsidR="00617B1A" w:rsidRPr="00530CE7">
        <w:rPr>
          <w:b/>
          <w:sz w:val="24"/>
          <w:szCs w:val="24"/>
          <w:lang w:val="ru-RU"/>
        </w:rPr>
        <w:t xml:space="preserve"> </w:t>
      </w:r>
      <w:r w:rsidR="0009270D" w:rsidRPr="00530CE7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24CA2">
        <w:rPr>
          <w:sz w:val="24"/>
          <w:szCs w:val="24"/>
          <w:lang w:val="ru-RU"/>
        </w:rPr>
        <w:t xml:space="preserve">, </w:t>
      </w:r>
      <w:proofErr w:type="spellStart"/>
      <w:r w:rsidR="00324CA2">
        <w:rPr>
          <w:sz w:val="24"/>
          <w:szCs w:val="24"/>
          <w:lang w:val="ru-RU"/>
        </w:rPr>
        <w:t>специалитет</w:t>
      </w:r>
      <w:proofErr w:type="spellEnd"/>
      <w:r w:rsidR="00324CA2">
        <w:rPr>
          <w:sz w:val="24"/>
          <w:szCs w:val="24"/>
          <w:lang w:val="ru-RU"/>
        </w:rPr>
        <w:t>, магистратура</w:t>
      </w:r>
      <w:r w:rsidR="003867EC">
        <w:rPr>
          <w:sz w:val="24"/>
          <w:szCs w:val="24"/>
          <w:lang w:val="ru-RU"/>
        </w:rPr>
        <w:t>, направления подгото</w:t>
      </w:r>
      <w:r w:rsidR="003867EC">
        <w:rPr>
          <w:sz w:val="24"/>
          <w:szCs w:val="24"/>
          <w:lang w:val="ru-RU"/>
        </w:rPr>
        <w:t>в</w:t>
      </w:r>
      <w:r w:rsidR="003867EC">
        <w:rPr>
          <w:sz w:val="24"/>
          <w:szCs w:val="24"/>
          <w:lang w:val="ru-RU"/>
        </w:rPr>
        <w:t>ки перечислены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EC338B" w:rsidRPr="00562785">
        <w:rPr>
          <w:sz w:val="24"/>
          <w:szCs w:val="24"/>
          <w:lang w:val="ru-RU"/>
        </w:rPr>
        <w:t xml:space="preserve">ля </w:t>
      </w:r>
      <w:r w:rsidR="00617B1A">
        <w:rPr>
          <w:sz w:val="24"/>
          <w:szCs w:val="24"/>
          <w:lang w:val="ru-RU"/>
        </w:rPr>
        <w:t>непрофильного</w:t>
      </w:r>
      <w:r w:rsidR="00EC338B" w:rsidRPr="00562785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 xml:space="preserve">высшего образования </w:t>
      </w:r>
      <w:r w:rsidR="00EC338B" w:rsidRPr="00562785">
        <w:rPr>
          <w:sz w:val="24"/>
          <w:szCs w:val="24"/>
          <w:lang w:val="ru-RU"/>
        </w:rPr>
        <w:t>– дополнительное профессиональное образ</w:t>
      </w:r>
      <w:r w:rsidR="00EC338B" w:rsidRPr="00562785">
        <w:rPr>
          <w:sz w:val="24"/>
          <w:szCs w:val="24"/>
          <w:lang w:val="ru-RU"/>
        </w:rPr>
        <w:t>о</w:t>
      </w:r>
      <w:r w:rsidR="00EC338B" w:rsidRPr="00562785">
        <w:rPr>
          <w:sz w:val="24"/>
          <w:szCs w:val="24"/>
          <w:lang w:val="ru-RU"/>
        </w:rPr>
        <w:t>вание – программы профессиональной переподг</w:t>
      </w:r>
      <w:r w:rsidR="00324CA2">
        <w:rPr>
          <w:sz w:val="24"/>
          <w:szCs w:val="24"/>
          <w:lang w:val="ru-RU"/>
        </w:rPr>
        <w:t>отовки в области инженерно-геологических или инженерно-геотехнических изысканий</w:t>
      </w:r>
      <w:r w:rsidR="00617B1A">
        <w:rPr>
          <w:sz w:val="24"/>
          <w:szCs w:val="24"/>
          <w:lang w:val="ru-RU"/>
        </w:rPr>
        <w:t>;</w:t>
      </w:r>
    </w:p>
    <w:p w:rsidR="00617B1A" w:rsidRPr="00E56821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>- повышение квалификации не реже</w:t>
      </w:r>
      <w:r w:rsidR="008F3D73" w:rsidRPr="00562785">
        <w:rPr>
          <w:sz w:val="24"/>
          <w:szCs w:val="24"/>
          <w:lang w:val="ru-RU"/>
        </w:rPr>
        <w:t>,</w:t>
      </w:r>
      <w:r w:rsidR="00324CA2">
        <w:rPr>
          <w:sz w:val="24"/>
          <w:szCs w:val="24"/>
          <w:lang w:val="ru-RU"/>
        </w:rPr>
        <w:t xml:space="preserve"> чем один раз в пять</w:t>
      </w:r>
      <w:r w:rsidR="00617B1A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>лет</w:t>
      </w:r>
      <w:r w:rsidR="00F14E86">
        <w:rPr>
          <w:sz w:val="24"/>
          <w:szCs w:val="24"/>
          <w:lang w:val="ru-RU"/>
        </w:rPr>
        <w:t xml:space="preserve"> (от 72 часов)</w:t>
      </w:r>
      <w:r w:rsidR="00617B1A">
        <w:rPr>
          <w:sz w:val="24"/>
          <w:szCs w:val="24"/>
          <w:lang w:val="ru-RU"/>
        </w:rPr>
        <w:t>.</w:t>
      </w:r>
    </w:p>
    <w:p w:rsidR="00C471EF" w:rsidRPr="00617B1A" w:rsidRDefault="00E56821" w:rsidP="000E027D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/>
        </w:rPr>
        <w:tab/>
      </w:r>
      <w:r w:rsidR="000E027D">
        <w:rPr>
          <w:b/>
          <w:sz w:val="24"/>
          <w:szCs w:val="24"/>
          <w:lang w:val="ru-RU"/>
        </w:rPr>
        <w:t>Особые условия -</w:t>
      </w:r>
      <w:r w:rsidR="00617B1A">
        <w:rPr>
          <w:sz w:val="24"/>
          <w:szCs w:val="24"/>
          <w:lang w:val="ru-RU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</w:t>
      </w:r>
      <w:r w:rsidR="00617B1A">
        <w:rPr>
          <w:sz w:val="24"/>
          <w:szCs w:val="24"/>
          <w:lang w:val="ru-RU"/>
        </w:rPr>
        <w:t>и</w:t>
      </w:r>
      <w:r w:rsidR="00617B1A">
        <w:rPr>
          <w:sz w:val="24"/>
          <w:szCs w:val="24"/>
          <w:lang w:val="ru-RU"/>
        </w:rPr>
        <w:t>цинских осмотров (обследований)</w:t>
      </w:r>
      <w:r w:rsidR="00324CA2">
        <w:rPr>
          <w:sz w:val="24"/>
          <w:szCs w:val="24"/>
          <w:lang w:val="ru-RU"/>
        </w:rPr>
        <w:t>, ежегодная проверка знаний по технике безопасности</w:t>
      </w:r>
      <w:r w:rsidR="00617B1A">
        <w:rPr>
          <w:sz w:val="24"/>
          <w:szCs w:val="24"/>
          <w:lang w:val="ru-RU"/>
        </w:rPr>
        <w:t>.</w:t>
      </w:r>
    </w:p>
    <w:p w:rsidR="00617B1A" w:rsidRDefault="00617B1A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497DE0" w:rsidTr="005F2BA5">
        <w:tc>
          <w:tcPr>
            <w:tcW w:w="9498" w:type="dxa"/>
            <w:gridSpan w:val="2"/>
          </w:tcPr>
          <w:p w:rsidR="005F2BA5" w:rsidRPr="00436EB1" w:rsidRDefault="005F2BA5" w:rsidP="00436EB1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436EB1">
              <w:rPr>
                <w:b/>
                <w:i/>
                <w:sz w:val="24"/>
                <w:szCs w:val="24"/>
              </w:rPr>
              <w:t xml:space="preserve">ТФ 1. </w:t>
            </w:r>
            <w:r w:rsidR="00436EB1" w:rsidRPr="00436EB1">
              <w:rPr>
                <w:b/>
                <w:i/>
                <w:sz w:val="24"/>
                <w:szCs w:val="24"/>
              </w:rPr>
              <w:t>Производство полевых и лабораторных наблюдений и исследований, камерал</w:t>
            </w:r>
            <w:r w:rsidR="00436EB1" w:rsidRPr="00436EB1">
              <w:rPr>
                <w:b/>
                <w:i/>
                <w:sz w:val="24"/>
                <w:szCs w:val="24"/>
              </w:rPr>
              <w:t>ь</w:t>
            </w:r>
            <w:r w:rsidR="00436EB1" w:rsidRPr="00436EB1">
              <w:rPr>
                <w:b/>
                <w:i/>
                <w:sz w:val="24"/>
                <w:szCs w:val="24"/>
              </w:rPr>
              <w:t>ная обработка полученных результатов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497DE0" w:rsidTr="00AE3775">
        <w:tc>
          <w:tcPr>
            <w:tcW w:w="4678" w:type="dxa"/>
          </w:tcPr>
          <w:p w:rsidR="00D132A2" w:rsidRPr="00926496" w:rsidRDefault="00D132A2" w:rsidP="00926496">
            <w:pPr>
              <w:pStyle w:val="Default"/>
              <w:spacing w:line="276" w:lineRule="auto"/>
            </w:pPr>
            <w:r w:rsidRPr="00926496">
              <w:t xml:space="preserve">Законы и иные нормативные акты РФ в </w:t>
            </w:r>
            <w:r w:rsidRPr="00926496">
              <w:lastRenderedPageBreak/>
              <w:t>об</w:t>
            </w:r>
            <w:r w:rsidR="00926496" w:rsidRPr="00926496">
              <w:t>ласти строительной деятельности.</w:t>
            </w:r>
          </w:p>
          <w:p w:rsidR="006E25DA" w:rsidRPr="00926496" w:rsidRDefault="006E25DA" w:rsidP="00926496">
            <w:pPr>
              <w:pStyle w:val="Default"/>
              <w:spacing w:line="276" w:lineRule="auto"/>
            </w:pPr>
            <w:r w:rsidRPr="00926496">
              <w:t>Распорядительные, методические и норм</w:t>
            </w:r>
            <w:r w:rsidRPr="00926496">
              <w:t>а</w:t>
            </w:r>
            <w:r w:rsidRPr="00926496">
              <w:t>тивные документы по проведению ин</w:t>
            </w:r>
            <w:r w:rsidR="00926496" w:rsidRPr="00926496">
              <w:t>ж</w:t>
            </w:r>
            <w:r w:rsidR="00926496" w:rsidRPr="00926496">
              <w:t>е</w:t>
            </w:r>
            <w:r w:rsidR="00926496" w:rsidRPr="00926496">
              <w:t>нерно-геологических изысканий.</w:t>
            </w:r>
          </w:p>
          <w:p w:rsidR="007255B0" w:rsidRPr="00926496" w:rsidRDefault="007255B0" w:rsidP="00926496">
            <w:pPr>
              <w:pStyle w:val="Default"/>
              <w:spacing w:line="276" w:lineRule="auto"/>
            </w:pPr>
            <w:r w:rsidRPr="00926496">
              <w:t xml:space="preserve">Технологии производства инженерных изысканий </w:t>
            </w:r>
            <w:r w:rsidR="00926496" w:rsidRPr="00926496">
              <w:t>по различным видам исслед</w:t>
            </w:r>
            <w:r w:rsidR="00926496" w:rsidRPr="00926496">
              <w:t>о</w:t>
            </w:r>
            <w:r w:rsidR="00926496" w:rsidRPr="00926496">
              <w:t>ваний.</w:t>
            </w:r>
          </w:p>
          <w:p w:rsidR="006E7E4A" w:rsidRPr="00926496" w:rsidRDefault="006E7E4A" w:rsidP="00926496">
            <w:pPr>
              <w:pStyle w:val="Default"/>
              <w:spacing w:line="276" w:lineRule="auto"/>
            </w:pPr>
            <w:r w:rsidRPr="00926496">
              <w:t>Виды современных приборов, аппаратуры и других технических средств, использу</w:t>
            </w:r>
            <w:r w:rsidRPr="00926496">
              <w:t>е</w:t>
            </w:r>
            <w:r w:rsidRPr="00926496">
              <w:t xml:space="preserve">мых в инженерно-геологических </w:t>
            </w:r>
            <w:r w:rsidR="00926496" w:rsidRPr="00926496">
              <w:t>и гидр</w:t>
            </w:r>
            <w:r w:rsidR="00926496" w:rsidRPr="00926496">
              <w:t>о</w:t>
            </w:r>
            <w:r w:rsidR="00926496" w:rsidRPr="00926496">
              <w:t>геологических изысканиях.</w:t>
            </w:r>
          </w:p>
          <w:p w:rsidR="0039023F" w:rsidRPr="00926496" w:rsidRDefault="0039023F" w:rsidP="00926496">
            <w:pPr>
              <w:pStyle w:val="Default"/>
              <w:spacing w:line="276" w:lineRule="auto"/>
            </w:pPr>
            <w:r w:rsidRPr="00926496">
              <w:t>Правила ведения полевой документации, отражающей результаты измерений, исп</w:t>
            </w:r>
            <w:r w:rsidRPr="00926496">
              <w:t>ы</w:t>
            </w:r>
            <w:r w:rsidRPr="00926496">
              <w:t>таний, иссле</w:t>
            </w:r>
            <w:r w:rsidR="00926496" w:rsidRPr="00926496">
              <w:t>дований.</w:t>
            </w:r>
          </w:p>
          <w:p w:rsidR="00431BA2" w:rsidRPr="00926496" w:rsidRDefault="00431BA2" w:rsidP="00926496">
            <w:pPr>
              <w:pStyle w:val="Default"/>
              <w:spacing w:line="276" w:lineRule="auto"/>
            </w:pPr>
            <w:r w:rsidRPr="00926496">
              <w:t>Совр</w:t>
            </w:r>
            <w:r w:rsidR="00926496" w:rsidRPr="00926496">
              <w:t>еменное программное обеспечение.</w:t>
            </w:r>
          </w:p>
          <w:p w:rsidR="005B17B2" w:rsidRPr="00926496" w:rsidRDefault="005B17B2" w:rsidP="00926496">
            <w:pPr>
              <w:pStyle w:val="Default"/>
              <w:spacing w:line="276" w:lineRule="auto"/>
            </w:pPr>
            <w:r w:rsidRPr="00926496">
              <w:t>Достижения отечественной и зарубежной науки и техни</w:t>
            </w:r>
            <w:r w:rsidR="00926496" w:rsidRPr="00926496">
              <w:t>ки в изучении природных условий.</w:t>
            </w:r>
          </w:p>
          <w:p w:rsidR="00664119" w:rsidRPr="00926496" w:rsidRDefault="00664119" w:rsidP="00926496">
            <w:pPr>
              <w:pStyle w:val="Default"/>
              <w:spacing w:line="276" w:lineRule="auto"/>
            </w:pPr>
            <w:r w:rsidRPr="00926496">
              <w:t>Основы трудового законодател</w:t>
            </w:r>
            <w:r w:rsidR="00926496" w:rsidRPr="00926496">
              <w:t>ьства и правила по охране труда.</w:t>
            </w:r>
          </w:p>
          <w:p w:rsidR="00F6387D" w:rsidRPr="00926496" w:rsidRDefault="00E37F55" w:rsidP="00926496">
            <w:pPr>
              <w:pStyle w:val="Default"/>
              <w:spacing w:line="276" w:lineRule="auto"/>
            </w:pPr>
            <w:r w:rsidRPr="00926496">
              <w:t>Правила учета и хранения инженерно-геологических материалов</w:t>
            </w:r>
            <w:r w:rsidR="00926496" w:rsidRPr="00926496">
              <w:t>.</w:t>
            </w:r>
          </w:p>
        </w:tc>
        <w:tc>
          <w:tcPr>
            <w:tcW w:w="4820" w:type="dxa"/>
          </w:tcPr>
          <w:p w:rsidR="00540729" w:rsidRPr="00926496" w:rsidRDefault="00540729" w:rsidP="00926496">
            <w:pPr>
              <w:pStyle w:val="Default"/>
              <w:spacing w:line="276" w:lineRule="auto"/>
            </w:pPr>
            <w:r w:rsidRPr="00926496">
              <w:lastRenderedPageBreak/>
              <w:t>Выполнять задания непосредственных р</w:t>
            </w:r>
            <w:r w:rsidRPr="00926496">
              <w:t>у</w:t>
            </w:r>
            <w:r w:rsidRPr="00926496">
              <w:lastRenderedPageBreak/>
              <w:t>ководителей по выполнению полевых и/или камеральных работ, входящих в состав ко</w:t>
            </w:r>
            <w:r w:rsidRPr="00926496">
              <w:t>н</w:t>
            </w:r>
            <w:r w:rsidRPr="00926496">
              <w:t xml:space="preserve">кретного вида изысканий. </w:t>
            </w:r>
          </w:p>
          <w:p w:rsidR="00F82C26" w:rsidRPr="00926496" w:rsidRDefault="00F82C26" w:rsidP="00926496">
            <w:pPr>
              <w:pStyle w:val="Default"/>
              <w:spacing w:line="276" w:lineRule="auto"/>
            </w:pPr>
            <w:r w:rsidRPr="00926496">
              <w:t>Вести полевую и камеральную обработку материалов инженерных изыскан</w:t>
            </w:r>
            <w:r w:rsidR="00926496" w:rsidRPr="00926496">
              <w:t>ий.</w:t>
            </w:r>
          </w:p>
          <w:p w:rsidR="00066181" w:rsidRPr="00926496" w:rsidRDefault="00066181" w:rsidP="00926496">
            <w:pPr>
              <w:pStyle w:val="Default"/>
              <w:spacing w:line="276" w:lineRule="auto"/>
            </w:pPr>
            <w:r w:rsidRPr="00926496">
              <w:t>Составлять отчётные м</w:t>
            </w:r>
            <w:r w:rsidR="00926496" w:rsidRPr="00926496">
              <w:t>атериалы по выпо</w:t>
            </w:r>
            <w:r w:rsidR="00926496" w:rsidRPr="00926496">
              <w:t>л</w:t>
            </w:r>
            <w:r w:rsidR="00926496" w:rsidRPr="00926496">
              <w:t>ненным работам.</w:t>
            </w:r>
          </w:p>
          <w:p w:rsidR="003F6C86" w:rsidRPr="00926496" w:rsidRDefault="003F6C86" w:rsidP="00926496">
            <w:pPr>
              <w:pStyle w:val="Default"/>
              <w:spacing w:line="276" w:lineRule="auto"/>
            </w:pPr>
            <w:r w:rsidRPr="00926496">
              <w:t xml:space="preserve">Владеть техникой работы в архиве и сбором информации о </w:t>
            </w:r>
            <w:r w:rsidR="00926496" w:rsidRPr="00926496">
              <w:t>ранее выполненных исслед</w:t>
            </w:r>
            <w:r w:rsidR="00926496" w:rsidRPr="00926496">
              <w:t>о</w:t>
            </w:r>
            <w:r w:rsidR="00926496" w:rsidRPr="00926496">
              <w:t>ваниях.</w:t>
            </w:r>
          </w:p>
          <w:p w:rsidR="00192F2C" w:rsidRPr="00926496" w:rsidRDefault="00192F2C" w:rsidP="00926496">
            <w:pPr>
              <w:pStyle w:val="Default"/>
              <w:spacing w:line="276" w:lineRule="auto"/>
            </w:pPr>
            <w:r w:rsidRPr="00926496">
              <w:t>Использовать нормативные документы и соблюдать требования технических регл</w:t>
            </w:r>
            <w:r w:rsidRPr="00926496">
              <w:t>а</w:t>
            </w:r>
            <w:r w:rsidRPr="00926496">
              <w:t>ментов в строительст</w:t>
            </w:r>
            <w:r w:rsidR="00926496" w:rsidRPr="00926496">
              <w:t>ве.</w:t>
            </w:r>
          </w:p>
          <w:p w:rsidR="000A4B38" w:rsidRPr="00926496" w:rsidRDefault="000A4B38" w:rsidP="00926496">
            <w:pPr>
              <w:pStyle w:val="Default"/>
              <w:spacing w:line="276" w:lineRule="auto"/>
            </w:pPr>
            <w:r w:rsidRPr="00926496">
              <w:t>Использовать современные средства нав</w:t>
            </w:r>
            <w:r w:rsidRPr="00926496">
              <w:t>и</w:t>
            </w:r>
            <w:r w:rsidRPr="00926496">
              <w:t>гации и</w:t>
            </w:r>
            <w:r w:rsidR="00926496" w:rsidRPr="00926496">
              <w:t xml:space="preserve"> привязки объектов на местности.</w:t>
            </w:r>
          </w:p>
          <w:p w:rsidR="00FA3EEF" w:rsidRPr="00926496" w:rsidRDefault="00926496" w:rsidP="00926496">
            <w:pPr>
              <w:pStyle w:val="Default"/>
              <w:spacing w:line="276" w:lineRule="auto"/>
            </w:pPr>
            <w:r w:rsidRPr="00926496">
              <w:t>Использовать программное обеспечение для фиксации, хранения и обработки данных.</w:t>
            </w:r>
          </w:p>
        </w:tc>
      </w:tr>
      <w:tr w:rsidR="00C5703A" w:rsidRPr="00497DE0" w:rsidTr="00EE08EF">
        <w:tc>
          <w:tcPr>
            <w:tcW w:w="9498" w:type="dxa"/>
            <w:gridSpan w:val="2"/>
          </w:tcPr>
          <w:p w:rsidR="00C5703A" w:rsidRPr="00A64FA1" w:rsidRDefault="00C5703A" w:rsidP="00FA3EE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i/>
              </w:rPr>
            </w:pPr>
            <w:r w:rsidRPr="00A64FA1">
              <w:rPr>
                <w:i/>
              </w:rPr>
              <w:lastRenderedPageBreak/>
              <w:t xml:space="preserve">ТФ 2. </w:t>
            </w:r>
            <w:r w:rsidR="00A64FA1" w:rsidRPr="00A64FA1">
              <w:rPr>
                <w:bCs w:val="0"/>
                <w:i/>
              </w:rPr>
              <w:t>Участие в составлении технических отчетов по выполненным инженерно-геологическим изысканиям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497DE0" w:rsidTr="00AE3775">
        <w:tc>
          <w:tcPr>
            <w:tcW w:w="4678" w:type="dxa"/>
          </w:tcPr>
          <w:p w:rsidR="0030053F" w:rsidRPr="0091506A" w:rsidRDefault="0030053F" w:rsidP="0091506A">
            <w:pPr>
              <w:pStyle w:val="Default"/>
              <w:spacing w:line="276" w:lineRule="auto"/>
            </w:pPr>
            <w:r w:rsidRPr="0091506A">
              <w:t>Распорядительные, методические и норм</w:t>
            </w:r>
            <w:r w:rsidRPr="0091506A">
              <w:t>а</w:t>
            </w:r>
            <w:r w:rsidRPr="0091506A">
              <w:t>тивные документы по проведению инж</w:t>
            </w:r>
            <w:r w:rsidRPr="0091506A">
              <w:t>е</w:t>
            </w:r>
            <w:r w:rsidRPr="0091506A">
              <w:t>нерно-геологических</w:t>
            </w:r>
            <w:r w:rsidR="0091506A" w:rsidRPr="0091506A">
              <w:t xml:space="preserve"> и гидрогеологич</w:t>
            </w:r>
            <w:r w:rsidR="0091506A" w:rsidRPr="0091506A">
              <w:t>е</w:t>
            </w:r>
            <w:r w:rsidR="0091506A" w:rsidRPr="0091506A">
              <w:t>ских изысканий.</w:t>
            </w:r>
          </w:p>
          <w:p w:rsidR="0030053F" w:rsidRPr="0091506A" w:rsidRDefault="0030053F" w:rsidP="0091506A">
            <w:pPr>
              <w:pStyle w:val="Default"/>
              <w:spacing w:line="276" w:lineRule="auto"/>
            </w:pPr>
            <w:r w:rsidRPr="0091506A">
              <w:t>Технологии производства инженерно-геологических изысканий по различным видам ис</w:t>
            </w:r>
            <w:r w:rsidR="0091506A" w:rsidRPr="0091506A">
              <w:t>следований.</w:t>
            </w:r>
          </w:p>
          <w:p w:rsidR="0030053F" w:rsidRPr="0091506A" w:rsidRDefault="0030053F" w:rsidP="0091506A">
            <w:pPr>
              <w:pStyle w:val="Default"/>
              <w:spacing w:line="276" w:lineRule="auto"/>
            </w:pPr>
            <w:r w:rsidRPr="0091506A">
              <w:t>Виды современных приборов, аппаратуры и других технических средств, использу</w:t>
            </w:r>
            <w:r w:rsidRPr="0091506A">
              <w:t>е</w:t>
            </w:r>
            <w:r w:rsidRPr="0091506A">
              <w:t xml:space="preserve">мых в инженерно-геологических </w:t>
            </w:r>
            <w:r w:rsidR="0091506A" w:rsidRPr="0091506A">
              <w:t>и гидр</w:t>
            </w:r>
            <w:r w:rsidR="0091506A" w:rsidRPr="0091506A">
              <w:t>о</w:t>
            </w:r>
            <w:r w:rsidR="0091506A" w:rsidRPr="0091506A">
              <w:t>геологических изысканиях.</w:t>
            </w:r>
          </w:p>
          <w:p w:rsidR="0030053F" w:rsidRPr="0091506A" w:rsidRDefault="0030053F" w:rsidP="0091506A">
            <w:pPr>
              <w:pStyle w:val="Default"/>
              <w:spacing w:line="276" w:lineRule="auto"/>
            </w:pPr>
            <w:r w:rsidRPr="0091506A">
              <w:t>Правила ведения полевой документации, отражающей результаты измерений, исп</w:t>
            </w:r>
            <w:r w:rsidRPr="0091506A">
              <w:t>ы</w:t>
            </w:r>
            <w:r w:rsidRPr="0091506A">
              <w:t>таний, иссле</w:t>
            </w:r>
            <w:r w:rsidR="0091506A" w:rsidRPr="0091506A">
              <w:t>дований.</w:t>
            </w:r>
          </w:p>
          <w:p w:rsidR="0030053F" w:rsidRPr="0091506A" w:rsidRDefault="0030053F" w:rsidP="0091506A">
            <w:pPr>
              <w:pStyle w:val="Default"/>
              <w:spacing w:line="276" w:lineRule="auto"/>
            </w:pPr>
            <w:r w:rsidRPr="0091506A">
              <w:t>Современное программное обесп</w:t>
            </w:r>
            <w:r w:rsidR="0091506A" w:rsidRPr="0091506A">
              <w:t>ечение для работы на компьютере.</w:t>
            </w:r>
          </w:p>
          <w:p w:rsidR="00160565" w:rsidRDefault="0030053F" w:rsidP="009150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91506A">
              <w:rPr>
                <w:b w:val="0"/>
              </w:rPr>
              <w:t>Достижения отечественной и зарубежной науки и техники в изучении природных условий</w:t>
            </w:r>
            <w:r w:rsidR="0091506A" w:rsidRPr="0091506A">
              <w:rPr>
                <w:b w:val="0"/>
              </w:rPr>
              <w:t>.</w:t>
            </w:r>
          </w:p>
          <w:p w:rsidR="0008501B" w:rsidRDefault="0008501B" w:rsidP="009150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</w:p>
          <w:p w:rsidR="0008501B" w:rsidRDefault="0008501B" w:rsidP="009150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</w:p>
          <w:p w:rsidR="0008501B" w:rsidRPr="0091506A" w:rsidRDefault="0008501B" w:rsidP="0091506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</w:p>
        </w:tc>
        <w:tc>
          <w:tcPr>
            <w:tcW w:w="4820" w:type="dxa"/>
          </w:tcPr>
          <w:p w:rsidR="00A6099A" w:rsidRPr="0091506A" w:rsidRDefault="00A6099A" w:rsidP="0091506A">
            <w:pPr>
              <w:pStyle w:val="Default"/>
              <w:spacing w:line="276" w:lineRule="auto"/>
            </w:pPr>
            <w:r w:rsidRPr="0091506A">
              <w:t>Составлять геологические тексты с необх</w:t>
            </w:r>
            <w:r w:rsidRPr="0091506A">
              <w:t>о</w:t>
            </w:r>
            <w:r w:rsidRPr="0091506A">
              <w:t>димыми граф</w:t>
            </w:r>
            <w:r w:rsidR="0091506A" w:rsidRPr="0091506A">
              <w:t>ическими приложениями и картами.</w:t>
            </w:r>
          </w:p>
          <w:p w:rsidR="00993098" w:rsidRPr="0091506A" w:rsidRDefault="0091506A" w:rsidP="0091506A">
            <w:pPr>
              <w:pStyle w:val="Default"/>
              <w:spacing w:line="276" w:lineRule="auto"/>
            </w:pPr>
            <w:r w:rsidRPr="0091506A">
              <w:t>Использовать компьютерные программы для фиксации, хранения и обработки да</w:t>
            </w:r>
            <w:r w:rsidRPr="0091506A">
              <w:t>н</w:t>
            </w:r>
            <w:r w:rsidRPr="0091506A">
              <w:t>ных, в том числе для построения карт и ра</w:t>
            </w:r>
            <w:r w:rsidRPr="0091506A">
              <w:t>з</w:t>
            </w:r>
            <w:r w:rsidRPr="0091506A">
              <w:t>резов.</w:t>
            </w:r>
          </w:p>
        </w:tc>
      </w:tr>
      <w:tr w:rsidR="00C209E3" w:rsidRPr="00497DE0" w:rsidTr="00BB029D">
        <w:tc>
          <w:tcPr>
            <w:tcW w:w="9498" w:type="dxa"/>
            <w:gridSpan w:val="2"/>
          </w:tcPr>
          <w:p w:rsidR="00C209E3" w:rsidRPr="005173F0" w:rsidRDefault="00C209E3" w:rsidP="00C209E3">
            <w:pPr>
              <w:pStyle w:val="2"/>
              <w:tabs>
                <w:tab w:val="left" w:pos="703"/>
              </w:tabs>
              <w:spacing w:before="0" w:line="276" w:lineRule="auto"/>
              <w:ind w:left="0"/>
              <w:jc w:val="both"/>
              <w:outlineLvl w:val="1"/>
              <w:rPr>
                <w:i/>
              </w:rPr>
            </w:pPr>
            <w:r w:rsidRPr="005173F0">
              <w:rPr>
                <w:i/>
              </w:rPr>
              <w:lastRenderedPageBreak/>
              <w:t xml:space="preserve">ТФ 3. </w:t>
            </w:r>
            <w:r w:rsidR="005173F0" w:rsidRPr="005173F0">
              <w:rPr>
                <w:bCs w:val="0"/>
                <w:i/>
              </w:rPr>
              <w:t>Решение типовых задач по взаимодействию зданий и сооружений с геологич</w:t>
            </w:r>
            <w:r w:rsidR="005173F0" w:rsidRPr="005173F0">
              <w:rPr>
                <w:bCs w:val="0"/>
                <w:i/>
              </w:rPr>
              <w:t>е</w:t>
            </w:r>
            <w:r w:rsidR="005173F0" w:rsidRPr="005173F0">
              <w:rPr>
                <w:bCs w:val="0"/>
                <w:i/>
              </w:rPr>
              <w:t>ской средой, в том числе цифровое моделирование различных процессов и явлений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497DE0" w:rsidTr="00AE3775">
        <w:tc>
          <w:tcPr>
            <w:tcW w:w="4678" w:type="dxa"/>
          </w:tcPr>
          <w:p w:rsidR="008E5757" w:rsidRPr="003834E3" w:rsidRDefault="008E5757" w:rsidP="003834E3">
            <w:pPr>
              <w:pStyle w:val="Default"/>
              <w:spacing w:line="276" w:lineRule="auto"/>
            </w:pPr>
            <w:r w:rsidRPr="003834E3">
              <w:t>Распорядительные, методические и норм</w:t>
            </w:r>
            <w:r w:rsidRPr="003834E3">
              <w:t>а</w:t>
            </w:r>
            <w:r w:rsidRPr="003834E3">
              <w:t>тивные документы по проведению инж</w:t>
            </w:r>
            <w:r w:rsidRPr="003834E3">
              <w:t>е</w:t>
            </w:r>
            <w:r w:rsidRPr="003834E3">
              <w:t>нерно-геологических</w:t>
            </w:r>
            <w:r w:rsidR="003834E3" w:rsidRPr="003834E3">
              <w:t xml:space="preserve"> и гидрогеологич</w:t>
            </w:r>
            <w:r w:rsidR="003834E3" w:rsidRPr="003834E3">
              <w:t>е</w:t>
            </w:r>
            <w:r w:rsidR="003834E3" w:rsidRPr="003834E3">
              <w:t>ских изысканий.</w:t>
            </w:r>
          </w:p>
          <w:p w:rsidR="008E5757" w:rsidRPr="003834E3" w:rsidRDefault="008E5757" w:rsidP="003834E3">
            <w:pPr>
              <w:pStyle w:val="Default"/>
              <w:spacing w:line="276" w:lineRule="auto"/>
            </w:pPr>
            <w:r w:rsidRPr="003834E3">
              <w:t>Технологии производства инженерно-геологических изысканий по различным видам ис</w:t>
            </w:r>
            <w:r w:rsidR="003834E3" w:rsidRPr="003834E3">
              <w:t>следований.</w:t>
            </w:r>
          </w:p>
          <w:p w:rsidR="008E5757" w:rsidRPr="003834E3" w:rsidRDefault="008E5757" w:rsidP="003834E3">
            <w:pPr>
              <w:pStyle w:val="Default"/>
              <w:spacing w:line="276" w:lineRule="auto"/>
            </w:pPr>
            <w:r w:rsidRPr="003834E3">
              <w:t>Виды современных приборов, аппаратуры и других технических сре</w:t>
            </w:r>
            <w:r w:rsidR="003834E3" w:rsidRPr="003834E3">
              <w:t>дств, использу</w:t>
            </w:r>
            <w:r w:rsidR="003834E3" w:rsidRPr="003834E3">
              <w:t>е</w:t>
            </w:r>
            <w:r w:rsidR="003834E3" w:rsidRPr="003834E3">
              <w:t>мых в изысканиях.</w:t>
            </w:r>
          </w:p>
          <w:p w:rsidR="008E5757" w:rsidRPr="003834E3" w:rsidRDefault="008E5757" w:rsidP="003834E3">
            <w:pPr>
              <w:pStyle w:val="Default"/>
              <w:spacing w:line="276" w:lineRule="auto"/>
            </w:pPr>
            <w:r w:rsidRPr="003834E3">
              <w:t>Правила ведения полевой документации, отражающей результаты измерений, исп</w:t>
            </w:r>
            <w:r w:rsidRPr="003834E3">
              <w:t>ы</w:t>
            </w:r>
            <w:r w:rsidRPr="003834E3">
              <w:t>таний, иссле</w:t>
            </w:r>
            <w:r w:rsidR="003834E3" w:rsidRPr="003834E3">
              <w:t>дований.</w:t>
            </w:r>
          </w:p>
          <w:p w:rsidR="008E5757" w:rsidRPr="003834E3" w:rsidRDefault="008E5757" w:rsidP="003834E3">
            <w:pPr>
              <w:pStyle w:val="Default"/>
              <w:spacing w:line="276" w:lineRule="auto"/>
            </w:pPr>
            <w:r w:rsidRPr="003834E3">
              <w:t>Современное программное обеспечение для обработки геопространстве</w:t>
            </w:r>
            <w:r w:rsidR="003834E3" w:rsidRPr="003834E3">
              <w:t>нной и</w:t>
            </w:r>
            <w:r w:rsidR="003834E3" w:rsidRPr="003834E3">
              <w:t>н</w:t>
            </w:r>
            <w:r w:rsidR="003834E3" w:rsidRPr="003834E3">
              <w:t>формации.</w:t>
            </w:r>
          </w:p>
          <w:p w:rsidR="00CC0BE7" w:rsidRPr="003834E3" w:rsidRDefault="008E5757" w:rsidP="003834E3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3834E3">
              <w:rPr>
                <w:b w:val="0"/>
              </w:rPr>
              <w:t>Достижения отечественной и зарубежной науки и техники в изучении природных условий</w:t>
            </w:r>
            <w:r w:rsidR="003834E3" w:rsidRPr="003834E3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5F529C" w:rsidRPr="003834E3" w:rsidRDefault="005F529C" w:rsidP="003834E3">
            <w:pPr>
              <w:pStyle w:val="Default"/>
              <w:spacing w:line="276" w:lineRule="auto"/>
            </w:pPr>
            <w:r w:rsidRPr="003834E3">
              <w:t>Использовать компьютерные программы для формализац</w:t>
            </w:r>
            <w:r w:rsidR="003834E3" w:rsidRPr="003834E3">
              <w:t>ии и решения поставленных задач.</w:t>
            </w:r>
          </w:p>
          <w:p w:rsidR="00CC0BE7" w:rsidRPr="003834E3" w:rsidRDefault="003834E3" w:rsidP="003834E3">
            <w:pPr>
              <w:pStyle w:val="Default"/>
              <w:spacing w:line="276" w:lineRule="auto"/>
            </w:pPr>
            <w:r w:rsidRPr="003834E3">
              <w:t>Производить численное моделирование ра</w:t>
            </w:r>
            <w:r w:rsidRPr="003834E3">
              <w:t>з</w:t>
            </w:r>
            <w:r w:rsidRPr="003834E3">
              <w:t>личных процессов и явлений.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3834E3">
        <w:rPr>
          <w:b/>
          <w:sz w:val="28"/>
          <w:szCs w:val="28"/>
          <w:lang w:val="ru-RU"/>
        </w:rPr>
        <w:t>Инженера-геолога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рамками корпоративной этики проектной организации и нацелен на достижение требуемых результатов при выполнении соответству</w:t>
      </w:r>
      <w:r w:rsidR="0009270D" w:rsidRPr="00AE3775">
        <w:rPr>
          <w:sz w:val="24"/>
          <w:szCs w:val="24"/>
          <w:lang w:val="ru-RU"/>
        </w:rPr>
        <w:t>ю</w:t>
      </w:r>
      <w:r w:rsidR="0009270D" w:rsidRPr="00AE3775">
        <w:rPr>
          <w:sz w:val="24"/>
          <w:szCs w:val="24"/>
          <w:lang w:val="ru-RU"/>
        </w:rPr>
        <w:t>щей трудовой функции, устано</w:t>
      </w:r>
      <w:r w:rsidR="003834E3">
        <w:rPr>
          <w:sz w:val="24"/>
          <w:szCs w:val="24"/>
          <w:lang w:val="ru-RU"/>
        </w:rPr>
        <w:t>вленной в трудовом договоре Инженера-геолога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>изыскател</w:t>
      </w:r>
      <w:r w:rsidR="005716D2" w:rsidRPr="00AE3775">
        <w:rPr>
          <w:sz w:val="24"/>
          <w:szCs w:val="24"/>
          <w:lang w:val="ru-RU"/>
        </w:rPr>
        <w:t>ь</w:t>
      </w:r>
      <w:r w:rsidR="005716D2" w:rsidRPr="00AE3775">
        <w:rPr>
          <w:sz w:val="24"/>
          <w:szCs w:val="24"/>
          <w:lang w:val="ru-RU"/>
        </w:rPr>
        <w:t xml:space="preserve">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3834E3">
        <w:rPr>
          <w:sz w:val="24"/>
          <w:szCs w:val="24"/>
          <w:lang w:val="ru-RU"/>
        </w:rPr>
        <w:t xml:space="preserve">Инженер-геолог </w:t>
      </w:r>
      <w:r w:rsidR="0009270D" w:rsidRPr="00AE3775">
        <w:rPr>
          <w:sz w:val="24"/>
          <w:szCs w:val="24"/>
          <w:lang w:val="ru-RU"/>
        </w:rPr>
        <w:t>вправе действовать самостоятельно в пределах установленных по</w:t>
      </w:r>
      <w:r w:rsidR="0009270D" w:rsidRPr="00AE3775">
        <w:rPr>
          <w:sz w:val="24"/>
          <w:szCs w:val="24"/>
          <w:lang w:val="ru-RU"/>
        </w:rPr>
        <w:t>л</w:t>
      </w:r>
      <w:r w:rsidR="0009270D" w:rsidRPr="00AE3775">
        <w:rPr>
          <w:sz w:val="24"/>
          <w:szCs w:val="24"/>
          <w:lang w:val="ru-RU"/>
        </w:rPr>
        <w:t>номочий и ответственности, которые определяются условиями трудового договора и дол</w:t>
      </w:r>
      <w:r w:rsidR="0009270D" w:rsidRPr="00AE3775">
        <w:rPr>
          <w:sz w:val="24"/>
          <w:szCs w:val="24"/>
          <w:lang w:val="ru-RU"/>
        </w:rPr>
        <w:t>ж</w:t>
      </w:r>
      <w:r w:rsidR="0009270D" w:rsidRPr="00AE3775">
        <w:rPr>
          <w:sz w:val="24"/>
          <w:szCs w:val="24"/>
          <w:lang w:val="ru-RU"/>
        </w:rPr>
        <w:t>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08501B" w:rsidRPr="00AE3775" w:rsidRDefault="0008501B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08501B">
        <w:rPr>
          <w:sz w:val="24"/>
          <w:szCs w:val="24"/>
          <w:lang w:val="ru-RU"/>
        </w:rPr>
        <w:lastRenderedPageBreak/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3834E3">
        <w:rPr>
          <w:b/>
          <w:bCs/>
          <w:sz w:val="28"/>
          <w:szCs w:val="28"/>
          <w:lang w:val="ru-RU" w:eastAsia="ru-RU"/>
        </w:rPr>
        <w:t>инженерно-геологических и инженерно-геотехнических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 и поиски месторождений полезных ископаемых</w:t>
            </w:r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</w:t>
            </w:r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 месторождений полезных ископа</w:t>
            </w:r>
            <w:r w:rsidRPr="00562785">
              <w:rPr>
                <w:sz w:val="24"/>
                <w:szCs w:val="24"/>
                <w:lang w:val="ru-RU" w:eastAsia="ru-RU"/>
              </w:rPr>
              <w:t>е</w:t>
            </w:r>
            <w:r w:rsidRPr="00562785">
              <w:rPr>
                <w:sz w:val="24"/>
                <w:szCs w:val="24"/>
                <w:lang w:val="ru-RU" w:eastAsia="ru-RU"/>
              </w:rPr>
              <w:t>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020700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05.03.01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месторождений полезных ископаемых</w:t>
            </w:r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нефтяных и газовых месторождений</w:t>
            </w:r>
          </w:p>
        </w:tc>
      </w:tr>
      <w:tr w:rsidR="00910134" w:rsidRPr="00497DE0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полезных ископаемых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нефти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газа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Геофизика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Гидрогеология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инженерная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21.05.02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Прикладная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FB788C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C" w:rsidRDefault="00FB788C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C" w:rsidRPr="00562785" w:rsidRDefault="00FB788C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650200</w:t>
            </w:r>
          </w:p>
          <w:p w:rsidR="00FB788C" w:rsidRPr="00562785" w:rsidRDefault="00FB788C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130200</w:t>
            </w:r>
          </w:p>
          <w:p w:rsidR="00FB788C" w:rsidRPr="00562785" w:rsidRDefault="00FB788C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21.05.03</w:t>
            </w:r>
          </w:p>
          <w:p w:rsidR="00FB788C" w:rsidRPr="00562785" w:rsidRDefault="00FB788C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C" w:rsidRPr="00562785" w:rsidRDefault="00FB788C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Технологии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геологической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разведки</w:t>
            </w:r>
            <w:proofErr w:type="spellEnd"/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48" w:rsidRDefault="00B90148">
      <w:r>
        <w:separator/>
      </w:r>
    </w:p>
  </w:endnote>
  <w:endnote w:type="continuationSeparator" w:id="0">
    <w:p w:rsidR="00B90148" w:rsidRDefault="00B9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48" w:rsidRDefault="00B90148">
      <w:r>
        <w:separator/>
      </w:r>
    </w:p>
  </w:footnote>
  <w:footnote w:type="continuationSeparator" w:id="0">
    <w:p w:rsidR="00B90148" w:rsidRDefault="00B9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04E77"/>
    <w:rsid w:val="00011248"/>
    <w:rsid w:val="00063B12"/>
    <w:rsid w:val="00066181"/>
    <w:rsid w:val="0006742F"/>
    <w:rsid w:val="00084E27"/>
    <w:rsid w:val="0008501B"/>
    <w:rsid w:val="0009270D"/>
    <w:rsid w:val="0009543A"/>
    <w:rsid w:val="000A4B38"/>
    <w:rsid w:val="000C34DE"/>
    <w:rsid w:val="000D6B8C"/>
    <w:rsid w:val="000E027D"/>
    <w:rsid w:val="000F054C"/>
    <w:rsid w:val="000F26E3"/>
    <w:rsid w:val="001032A1"/>
    <w:rsid w:val="00105742"/>
    <w:rsid w:val="00124F84"/>
    <w:rsid w:val="00144CF3"/>
    <w:rsid w:val="00160565"/>
    <w:rsid w:val="00165E74"/>
    <w:rsid w:val="00166599"/>
    <w:rsid w:val="00166A4B"/>
    <w:rsid w:val="001777AA"/>
    <w:rsid w:val="001906CD"/>
    <w:rsid w:val="00192F2C"/>
    <w:rsid w:val="001A3A07"/>
    <w:rsid w:val="001B09D0"/>
    <w:rsid w:val="001C4CA0"/>
    <w:rsid w:val="001C736D"/>
    <w:rsid w:val="001E1B41"/>
    <w:rsid w:val="00202920"/>
    <w:rsid w:val="002149CF"/>
    <w:rsid w:val="00222FC6"/>
    <w:rsid w:val="002242B8"/>
    <w:rsid w:val="00226100"/>
    <w:rsid w:val="00266F5E"/>
    <w:rsid w:val="00296380"/>
    <w:rsid w:val="002C6333"/>
    <w:rsid w:val="002C64A7"/>
    <w:rsid w:val="002E0736"/>
    <w:rsid w:val="0030053F"/>
    <w:rsid w:val="00306C48"/>
    <w:rsid w:val="00307040"/>
    <w:rsid w:val="00314A8F"/>
    <w:rsid w:val="00315774"/>
    <w:rsid w:val="00324CA2"/>
    <w:rsid w:val="003423AB"/>
    <w:rsid w:val="00351AEA"/>
    <w:rsid w:val="003834E3"/>
    <w:rsid w:val="00384453"/>
    <w:rsid w:val="003867EC"/>
    <w:rsid w:val="00387D86"/>
    <w:rsid w:val="0039023F"/>
    <w:rsid w:val="003B4B70"/>
    <w:rsid w:val="003C61D0"/>
    <w:rsid w:val="003D139B"/>
    <w:rsid w:val="003D329A"/>
    <w:rsid w:val="003E03C4"/>
    <w:rsid w:val="003E30FB"/>
    <w:rsid w:val="003F6C86"/>
    <w:rsid w:val="00426820"/>
    <w:rsid w:val="00431BA2"/>
    <w:rsid w:val="0043273C"/>
    <w:rsid w:val="00436EB1"/>
    <w:rsid w:val="00441B39"/>
    <w:rsid w:val="00466F17"/>
    <w:rsid w:val="00473997"/>
    <w:rsid w:val="00473BE8"/>
    <w:rsid w:val="00476189"/>
    <w:rsid w:val="00490811"/>
    <w:rsid w:val="0049267B"/>
    <w:rsid w:val="00497775"/>
    <w:rsid w:val="00497DE0"/>
    <w:rsid w:val="004C0119"/>
    <w:rsid w:val="004D2436"/>
    <w:rsid w:val="004D593D"/>
    <w:rsid w:val="004E19F5"/>
    <w:rsid w:val="004E41A6"/>
    <w:rsid w:val="004F2F6B"/>
    <w:rsid w:val="005173F0"/>
    <w:rsid w:val="00530CE7"/>
    <w:rsid w:val="00532390"/>
    <w:rsid w:val="00534DA5"/>
    <w:rsid w:val="00536C10"/>
    <w:rsid w:val="00540729"/>
    <w:rsid w:val="005502CC"/>
    <w:rsid w:val="00562785"/>
    <w:rsid w:val="00564554"/>
    <w:rsid w:val="005716D2"/>
    <w:rsid w:val="005A7708"/>
    <w:rsid w:val="005B17B2"/>
    <w:rsid w:val="005B1DC3"/>
    <w:rsid w:val="005C5EFB"/>
    <w:rsid w:val="005D7310"/>
    <w:rsid w:val="005D73C2"/>
    <w:rsid w:val="005E39DA"/>
    <w:rsid w:val="005F0C9E"/>
    <w:rsid w:val="005F1370"/>
    <w:rsid w:val="005F2BA5"/>
    <w:rsid w:val="005F529C"/>
    <w:rsid w:val="00617B1A"/>
    <w:rsid w:val="0062027D"/>
    <w:rsid w:val="00652DC4"/>
    <w:rsid w:val="006563E5"/>
    <w:rsid w:val="006569BD"/>
    <w:rsid w:val="00660EEC"/>
    <w:rsid w:val="00664119"/>
    <w:rsid w:val="00665283"/>
    <w:rsid w:val="00667151"/>
    <w:rsid w:val="00690C4A"/>
    <w:rsid w:val="006A5461"/>
    <w:rsid w:val="006B4650"/>
    <w:rsid w:val="006B6068"/>
    <w:rsid w:val="006D5C8E"/>
    <w:rsid w:val="006E25DA"/>
    <w:rsid w:val="006E7E4A"/>
    <w:rsid w:val="006F36E8"/>
    <w:rsid w:val="007255B0"/>
    <w:rsid w:val="007370F0"/>
    <w:rsid w:val="00756F74"/>
    <w:rsid w:val="007632B3"/>
    <w:rsid w:val="007651F1"/>
    <w:rsid w:val="00780A47"/>
    <w:rsid w:val="007840B3"/>
    <w:rsid w:val="007B4584"/>
    <w:rsid w:val="007D0823"/>
    <w:rsid w:val="007D29E2"/>
    <w:rsid w:val="007D78DF"/>
    <w:rsid w:val="007E36CC"/>
    <w:rsid w:val="007E3827"/>
    <w:rsid w:val="007F6383"/>
    <w:rsid w:val="0080636C"/>
    <w:rsid w:val="008100C0"/>
    <w:rsid w:val="00814992"/>
    <w:rsid w:val="008216AB"/>
    <w:rsid w:val="00830468"/>
    <w:rsid w:val="00832F06"/>
    <w:rsid w:val="008378F4"/>
    <w:rsid w:val="008423A3"/>
    <w:rsid w:val="0087511B"/>
    <w:rsid w:val="008858B7"/>
    <w:rsid w:val="00887293"/>
    <w:rsid w:val="008872DF"/>
    <w:rsid w:val="008A2566"/>
    <w:rsid w:val="008E5757"/>
    <w:rsid w:val="008F3D73"/>
    <w:rsid w:val="00910134"/>
    <w:rsid w:val="0091506A"/>
    <w:rsid w:val="00922011"/>
    <w:rsid w:val="00924E60"/>
    <w:rsid w:val="00926496"/>
    <w:rsid w:val="009403B0"/>
    <w:rsid w:val="009414B0"/>
    <w:rsid w:val="00957509"/>
    <w:rsid w:val="00962871"/>
    <w:rsid w:val="00973E2F"/>
    <w:rsid w:val="0098268B"/>
    <w:rsid w:val="00984BA1"/>
    <w:rsid w:val="00986C9D"/>
    <w:rsid w:val="00990524"/>
    <w:rsid w:val="009907CD"/>
    <w:rsid w:val="00993098"/>
    <w:rsid w:val="00994B8B"/>
    <w:rsid w:val="009964D7"/>
    <w:rsid w:val="009B776F"/>
    <w:rsid w:val="009D0CE1"/>
    <w:rsid w:val="009D1DF8"/>
    <w:rsid w:val="009D4999"/>
    <w:rsid w:val="00A15953"/>
    <w:rsid w:val="00A51EA5"/>
    <w:rsid w:val="00A6099A"/>
    <w:rsid w:val="00A628FC"/>
    <w:rsid w:val="00A62950"/>
    <w:rsid w:val="00A64FA1"/>
    <w:rsid w:val="00A66C6B"/>
    <w:rsid w:val="00A67B2D"/>
    <w:rsid w:val="00A70CC2"/>
    <w:rsid w:val="00A81CFB"/>
    <w:rsid w:val="00AA7F8D"/>
    <w:rsid w:val="00AD1E71"/>
    <w:rsid w:val="00AD5F27"/>
    <w:rsid w:val="00AE3775"/>
    <w:rsid w:val="00AE38FB"/>
    <w:rsid w:val="00AF2530"/>
    <w:rsid w:val="00B05A8D"/>
    <w:rsid w:val="00B20DBE"/>
    <w:rsid w:val="00B22C36"/>
    <w:rsid w:val="00B3728C"/>
    <w:rsid w:val="00B4068F"/>
    <w:rsid w:val="00B46A4A"/>
    <w:rsid w:val="00B6226A"/>
    <w:rsid w:val="00B62508"/>
    <w:rsid w:val="00B728E0"/>
    <w:rsid w:val="00B90148"/>
    <w:rsid w:val="00B9767E"/>
    <w:rsid w:val="00BA01F9"/>
    <w:rsid w:val="00BB029D"/>
    <w:rsid w:val="00BB300B"/>
    <w:rsid w:val="00BC1358"/>
    <w:rsid w:val="00BC5983"/>
    <w:rsid w:val="00C16A9A"/>
    <w:rsid w:val="00C209E3"/>
    <w:rsid w:val="00C22C57"/>
    <w:rsid w:val="00C32812"/>
    <w:rsid w:val="00C46978"/>
    <w:rsid w:val="00C471EF"/>
    <w:rsid w:val="00C515AA"/>
    <w:rsid w:val="00C5703A"/>
    <w:rsid w:val="00CA1E32"/>
    <w:rsid w:val="00CA374A"/>
    <w:rsid w:val="00CA55F3"/>
    <w:rsid w:val="00CB28C2"/>
    <w:rsid w:val="00CB7AA1"/>
    <w:rsid w:val="00CC0BE7"/>
    <w:rsid w:val="00CD3C60"/>
    <w:rsid w:val="00CE06B2"/>
    <w:rsid w:val="00CE7E57"/>
    <w:rsid w:val="00D00EA6"/>
    <w:rsid w:val="00D132A2"/>
    <w:rsid w:val="00D426F6"/>
    <w:rsid w:val="00D554C5"/>
    <w:rsid w:val="00D6797A"/>
    <w:rsid w:val="00D87F35"/>
    <w:rsid w:val="00D95438"/>
    <w:rsid w:val="00DB78AF"/>
    <w:rsid w:val="00DE06D2"/>
    <w:rsid w:val="00DF0878"/>
    <w:rsid w:val="00DF1CFD"/>
    <w:rsid w:val="00E04515"/>
    <w:rsid w:val="00E04730"/>
    <w:rsid w:val="00E12719"/>
    <w:rsid w:val="00E1355F"/>
    <w:rsid w:val="00E169F0"/>
    <w:rsid w:val="00E2316A"/>
    <w:rsid w:val="00E3250A"/>
    <w:rsid w:val="00E34247"/>
    <w:rsid w:val="00E343FB"/>
    <w:rsid w:val="00E37F55"/>
    <w:rsid w:val="00E41B26"/>
    <w:rsid w:val="00E56821"/>
    <w:rsid w:val="00E6322B"/>
    <w:rsid w:val="00E70DA0"/>
    <w:rsid w:val="00E77075"/>
    <w:rsid w:val="00EB1808"/>
    <w:rsid w:val="00EB4869"/>
    <w:rsid w:val="00EC338B"/>
    <w:rsid w:val="00EC484C"/>
    <w:rsid w:val="00EC7C17"/>
    <w:rsid w:val="00EE08EF"/>
    <w:rsid w:val="00EE6400"/>
    <w:rsid w:val="00EE684A"/>
    <w:rsid w:val="00EF119B"/>
    <w:rsid w:val="00F0240D"/>
    <w:rsid w:val="00F106D8"/>
    <w:rsid w:val="00F108D3"/>
    <w:rsid w:val="00F14E86"/>
    <w:rsid w:val="00F15B91"/>
    <w:rsid w:val="00F31CED"/>
    <w:rsid w:val="00F417FD"/>
    <w:rsid w:val="00F41968"/>
    <w:rsid w:val="00F44DF7"/>
    <w:rsid w:val="00F509BC"/>
    <w:rsid w:val="00F56BC9"/>
    <w:rsid w:val="00F57CD9"/>
    <w:rsid w:val="00F60FF6"/>
    <w:rsid w:val="00F6387D"/>
    <w:rsid w:val="00F658E5"/>
    <w:rsid w:val="00F82C26"/>
    <w:rsid w:val="00F85843"/>
    <w:rsid w:val="00F97AB9"/>
    <w:rsid w:val="00FA00C9"/>
    <w:rsid w:val="00FA3EEF"/>
    <w:rsid w:val="00FA6FA4"/>
    <w:rsid w:val="00FB73D3"/>
    <w:rsid w:val="00FB788C"/>
    <w:rsid w:val="00FF17E0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92</cp:revision>
  <cp:lastPrinted>2020-05-29T11:50:00Z</cp:lastPrinted>
  <dcterms:created xsi:type="dcterms:W3CDTF">2017-11-22T08:27:00Z</dcterms:created>
  <dcterms:modified xsi:type="dcterms:W3CDTF">2020-05-29T11:50:00Z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